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14" w:rsidRPr="00615AD8" w:rsidRDefault="00615AD8" w:rsidP="00615AD8">
      <w:pPr>
        <w:jc w:val="center"/>
        <w:rPr>
          <w:rFonts w:ascii="Arial" w:hAnsi="Arial" w:cs="Arial"/>
          <w:b/>
          <w:sz w:val="20"/>
          <w:szCs w:val="20"/>
          <w:u w:val="single"/>
        </w:rPr>
      </w:pPr>
      <w:bookmarkStart w:id="0" w:name="_GoBack"/>
      <w:bookmarkEnd w:id="0"/>
      <w:r w:rsidRPr="00615AD8">
        <w:rPr>
          <w:rFonts w:ascii="Arial" w:hAnsi="Arial" w:cs="Arial"/>
          <w:b/>
          <w:sz w:val="20"/>
          <w:szCs w:val="20"/>
          <w:u w:val="single"/>
        </w:rPr>
        <w:t>AVISO DE ESCLARECIMENTO</w:t>
      </w:r>
      <w:r w:rsidR="008570CA">
        <w:rPr>
          <w:rFonts w:ascii="Arial" w:hAnsi="Arial" w:cs="Arial"/>
          <w:b/>
          <w:sz w:val="20"/>
          <w:szCs w:val="20"/>
          <w:u w:val="single"/>
        </w:rPr>
        <w:t xml:space="preserve"> 01/2022</w:t>
      </w:r>
    </w:p>
    <w:p w:rsidR="00615AD8" w:rsidRDefault="00564789" w:rsidP="006B79A2">
      <w:pPr>
        <w:spacing w:before="120" w:after="120"/>
        <w:jc w:val="center"/>
        <w:rPr>
          <w:rFonts w:ascii="Arial" w:hAnsi="Arial" w:cs="Arial"/>
          <w:b/>
          <w:sz w:val="20"/>
          <w:szCs w:val="20"/>
          <w:u w:val="single"/>
        </w:rPr>
      </w:pPr>
      <w:r>
        <w:rPr>
          <w:rFonts w:ascii="Arial" w:hAnsi="Arial" w:cs="Arial"/>
          <w:b/>
          <w:sz w:val="20"/>
          <w:szCs w:val="20"/>
          <w:u w:val="single"/>
        </w:rPr>
        <w:t>CREDENCIAMENTOS 006 E 007/2022</w:t>
      </w:r>
    </w:p>
    <w:p w:rsidR="00615AD8" w:rsidRDefault="00615AD8" w:rsidP="00D6648D">
      <w:pPr>
        <w:jc w:val="both"/>
        <w:rPr>
          <w:rFonts w:ascii="Arial" w:hAnsi="Arial" w:cs="Arial"/>
          <w:sz w:val="20"/>
          <w:szCs w:val="20"/>
        </w:rPr>
      </w:pPr>
      <w:r w:rsidRPr="00DD5CDA">
        <w:rPr>
          <w:rFonts w:ascii="Arial" w:hAnsi="Arial" w:cs="Arial"/>
          <w:b/>
          <w:sz w:val="20"/>
          <w:szCs w:val="20"/>
        </w:rPr>
        <w:t>A FUNDAÇÃO MUNICIPAL DE SAÚDE DE PONTA GROSSA-ESTADO DO PARANÁ</w:t>
      </w:r>
      <w:r w:rsidRPr="00615AD8">
        <w:rPr>
          <w:rFonts w:ascii="Arial" w:hAnsi="Arial" w:cs="Arial"/>
          <w:sz w:val="20"/>
          <w:szCs w:val="20"/>
        </w:rPr>
        <w:t xml:space="preserve">, através de seu </w:t>
      </w:r>
      <w:r>
        <w:rPr>
          <w:rFonts w:ascii="Arial" w:hAnsi="Arial" w:cs="Arial"/>
          <w:sz w:val="20"/>
          <w:szCs w:val="20"/>
        </w:rPr>
        <w:t xml:space="preserve">Departamento de </w:t>
      </w:r>
      <w:r w:rsidR="00564789">
        <w:rPr>
          <w:rFonts w:ascii="Arial" w:hAnsi="Arial" w:cs="Arial"/>
          <w:sz w:val="20"/>
          <w:szCs w:val="20"/>
        </w:rPr>
        <w:t>Licitações e Contratos</w:t>
      </w:r>
      <w:r>
        <w:rPr>
          <w:rFonts w:ascii="Arial" w:hAnsi="Arial" w:cs="Arial"/>
          <w:sz w:val="20"/>
          <w:szCs w:val="20"/>
        </w:rPr>
        <w:t xml:space="preserve">, torna público </w:t>
      </w:r>
      <w:r w:rsidRPr="00DD5CDA">
        <w:rPr>
          <w:rFonts w:ascii="Arial" w:hAnsi="Arial" w:cs="Arial"/>
          <w:b/>
          <w:sz w:val="20"/>
          <w:szCs w:val="20"/>
        </w:rPr>
        <w:t>ESCLARECIMENTO</w:t>
      </w:r>
      <w:r>
        <w:rPr>
          <w:rFonts w:ascii="Arial" w:hAnsi="Arial" w:cs="Arial"/>
          <w:sz w:val="20"/>
          <w:szCs w:val="20"/>
        </w:rPr>
        <w:t xml:space="preserve"> para realização do seguinte procedimento licitatório:</w:t>
      </w:r>
    </w:p>
    <w:p w:rsidR="00564789" w:rsidRDefault="00564789" w:rsidP="00D6648D">
      <w:pPr>
        <w:jc w:val="both"/>
        <w:rPr>
          <w:rFonts w:ascii="Arial" w:hAnsi="Arial" w:cs="Arial"/>
          <w:sz w:val="20"/>
          <w:szCs w:val="20"/>
        </w:rPr>
      </w:pPr>
      <w:r w:rsidRPr="00D6648D">
        <w:rPr>
          <w:rFonts w:ascii="Arial" w:hAnsi="Arial" w:cs="Arial"/>
          <w:b/>
          <w:sz w:val="20"/>
          <w:szCs w:val="20"/>
        </w:rPr>
        <w:t>Credenciamento 006/2022</w:t>
      </w:r>
      <w:r w:rsidR="00615AD8">
        <w:rPr>
          <w:rFonts w:ascii="Arial" w:hAnsi="Arial" w:cs="Arial"/>
          <w:sz w:val="20"/>
          <w:szCs w:val="20"/>
        </w:rPr>
        <w:t>-Objeto</w:t>
      </w:r>
      <w:r>
        <w:rPr>
          <w:rFonts w:ascii="Arial" w:hAnsi="Arial" w:cs="Arial"/>
          <w:sz w:val="20"/>
          <w:szCs w:val="20"/>
        </w:rPr>
        <w:t xml:space="preserve">: </w:t>
      </w:r>
      <w:r>
        <w:t>CREDENCIAMENTO e possível contratação de entidade privada, sem fins lucrativos, qualificada como Organização Social na área da saúde, para gestão e operacionalização da UPA SANTA PAULA 24H (UPA Nova Porte II), compreendendo a prestação de serviços de saúde, bem como a administração e manutenção de toda a infraestrutura,</w:t>
      </w:r>
      <w:r w:rsidR="00615AD8">
        <w:rPr>
          <w:rFonts w:ascii="Arial" w:hAnsi="Arial" w:cs="Arial"/>
          <w:sz w:val="20"/>
          <w:szCs w:val="20"/>
        </w:rPr>
        <w:t xml:space="preserve">  </w:t>
      </w:r>
    </w:p>
    <w:p w:rsidR="00564789" w:rsidRDefault="00564789" w:rsidP="00D6648D">
      <w:pPr>
        <w:jc w:val="both"/>
        <w:rPr>
          <w:rFonts w:ascii="Arial" w:hAnsi="Arial" w:cs="Arial"/>
          <w:sz w:val="20"/>
          <w:szCs w:val="20"/>
        </w:rPr>
      </w:pPr>
      <w:r>
        <w:rPr>
          <w:rFonts w:ascii="Arial" w:hAnsi="Arial" w:cs="Arial"/>
          <w:sz w:val="20"/>
          <w:szCs w:val="20"/>
        </w:rPr>
        <w:t>E</w:t>
      </w:r>
    </w:p>
    <w:p w:rsidR="00564789" w:rsidRDefault="00564789" w:rsidP="00D6648D">
      <w:pPr>
        <w:jc w:val="both"/>
        <w:rPr>
          <w:rFonts w:ascii="Arial" w:hAnsi="Arial" w:cs="Arial"/>
          <w:sz w:val="20"/>
          <w:szCs w:val="20"/>
        </w:rPr>
      </w:pPr>
      <w:r w:rsidRPr="00D6648D">
        <w:rPr>
          <w:rFonts w:ascii="Arial" w:hAnsi="Arial" w:cs="Arial"/>
          <w:b/>
          <w:sz w:val="20"/>
          <w:szCs w:val="20"/>
        </w:rPr>
        <w:t>Credenciamento 007/2022</w:t>
      </w:r>
      <w:r>
        <w:rPr>
          <w:rFonts w:ascii="Arial" w:hAnsi="Arial" w:cs="Arial"/>
          <w:sz w:val="20"/>
          <w:szCs w:val="20"/>
        </w:rPr>
        <w:t>-Objeto:</w:t>
      </w:r>
      <w:r w:rsidRPr="00564789">
        <w:t xml:space="preserve"> </w:t>
      </w:r>
      <w:r>
        <w:t xml:space="preserve">CREDENCIAMENTO </w:t>
      </w:r>
      <w:proofErr w:type="gramStart"/>
      <w:r>
        <w:t xml:space="preserve">e </w:t>
      </w:r>
      <w:r>
        <w:rPr>
          <w:spacing w:val="-57"/>
        </w:rPr>
        <w:t xml:space="preserve"> </w:t>
      </w:r>
      <w:r>
        <w:t>possível</w:t>
      </w:r>
      <w:proofErr w:type="gramEnd"/>
      <w:r>
        <w:t xml:space="preserve"> contratação de entidade privada, sem fins lucrativos, qualificada como Organização</w:t>
      </w:r>
      <w:r>
        <w:rPr>
          <w:spacing w:val="1"/>
        </w:rPr>
        <w:t xml:space="preserve"> </w:t>
      </w:r>
      <w:r>
        <w:t>Social na área da saúde, para gestão e operacionalização da UPA SANTANA, compreendendo</w:t>
      </w:r>
      <w:r>
        <w:rPr>
          <w:spacing w:val="-57"/>
        </w:rPr>
        <w:t xml:space="preserve"> </w:t>
      </w:r>
      <w:r>
        <w:t>a</w:t>
      </w:r>
      <w:r>
        <w:rPr>
          <w:spacing w:val="1"/>
        </w:rPr>
        <w:t xml:space="preserve"> </w:t>
      </w:r>
      <w:r>
        <w:t>prestação</w:t>
      </w:r>
      <w:r>
        <w:rPr>
          <w:spacing w:val="1"/>
        </w:rPr>
        <w:t xml:space="preserve"> </w:t>
      </w:r>
      <w:r>
        <w:t>de</w:t>
      </w:r>
      <w:r>
        <w:rPr>
          <w:spacing w:val="1"/>
        </w:rPr>
        <w:t xml:space="preserve"> </w:t>
      </w:r>
      <w:r>
        <w:t>serviços</w:t>
      </w:r>
      <w:r>
        <w:rPr>
          <w:spacing w:val="1"/>
        </w:rPr>
        <w:t xml:space="preserve"> </w:t>
      </w:r>
      <w:r>
        <w:t>de</w:t>
      </w:r>
      <w:r>
        <w:rPr>
          <w:spacing w:val="1"/>
        </w:rPr>
        <w:t xml:space="preserve"> </w:t>
      </w:r>
      <w:r>
        <w:t>saúde,</w:t>
      </w:r>
      <w:r>
        <w:rPr>
          <w:spacing w:val="1"/>
        </w:rPr>
        <w:t xml:space="preserve"> </w:t>
      </w:r>
      <w:r>
        <w:t>bem</w:t>
      </w:r>
      <w:r>
        <w:rPr>
          <w:spacing w:val="1"/>
        </w:rPr>
        <w:t xml:space="preserve"> </w:t>
      </w:r>
      <w:r>
        <w:t>como</w:t>
      </w:r>
      <w:r>
        <w:rPr>
          <w:spacing w:val="1"/>
        </w:rPr>
        <w:t xml:space="preserve"> </w:t>
      </w:r>
      <w:r>
        <w:t>a</w:t>
      </w:r>
      <w:r>
        <w:rPr>
          <w:spacing w:val="1"/>
        </w:rPr>
        <w:t xml:space="preserve"> </w:t>
      </w:r>
      <w:r>
        <w:t>administração</w:t>
      </w:r>
      <w:r>
        <w:rPr>
          <w:spacing w:val="1"/>
        </w:rPr>
        <w:t xml:space="preserve"> </w:t>
      </w:r>
      <w:r>
        <w:t>e</w:t>
      </w:r>
      <w:r>
        <w:rPr>
          <w:spacing w:val="1"/>
        </w:rPr>
        <w:t xml:space="preserve"> </w:t>
      </w:r>
      <w:r>
        <w:t>manutenção</w:t>
      </w:r>
      <w:r>
        <w:rPr>
          <w:spacing w:val="1"/>
        </w:rPr>
        <w:t xml:space="preserve"> </w:t>
      </w:r>
      <w:r>
        <w:t>de</w:t>
      </w:r>
      <w:r>
        <w:rPr>
          <w:spacing w:val="1"/>
        </w:rPr>
        <w:t xml:space="preserve"> </w:t>
      </w:r>
      <w:r>
        <w:t>toda</w:t>
      </w:r>
      <w:r>
        <w:rPr>
          <w:spacing w:val="1"/>
        </w:rPr>
        <w:t xml:space="preserve"> </w:t>
      </w:r>
      <w:r>
        <w:t>a</w:t>
      </w:r>
      <w:r>
        <w:rPr>
          <w:spacing w:val="1"/>
        </w:rPr>
        <w:t xml:space="preserve"> </w:t>
      </w:r>
      <w:r>
        <w:t>infraestrutura</w:t>
      </w:r>
      <w:r w:rsidR="00D6648D">
        <w:t>.</w:t>
      </w:r>
    </w:p>
    <w:p w:rsidR="00564789" w:rsidRDefault="00564789" w:rsidP="00D6648D">
      <w:pPr>
        <w:jc w:val="both"/>
        <w:rPr>
          <w:rFonts w:ascii="Arial" w:hAnsi="Arial" w:cs="Arial"/>
          <w:sz w:val="20"/>
          <w:szCs w:val="20"/>
        </w:rPr>
      </w:pPr>
    </w:p>
    <w:p w:rsidR="00615AD8" w:rsidRPr="00D6648D" w:rsidRDefault="00564789" w:rsidP="00D6648D">
      <w:pPr>
        <w:jc w:val="both"/>
      </w:pPr>
      <w:r w:rsidRPr="00D6648D">
        <w:t>A</w:t>
      </w:r>
      <w:r w:rsidR="00615AD8" w:rsidRPr="00D6648D">
        <w:t>os possíve</w:t>
      </w:r>
      <w:r w:rsidRPr="00D6648D">
        <w:t>is interessados em participar dos</w:t>
      </w:r>
      <w:r w:rsidR="00615AD8" w:rsidRPr="00D6648D">
        <w:t xml:space="preserve"> referido</w:t>
      </w:r>
      <w:r w:rsidRPr="00D6648D">
        <w:t>s Credenciamentos</w:t>
      </w:r>
      <w:r w:rsidR="00615AD8" w:rsidRPr="00D6648D">
        <w:t xml:space="preserve"> esclarece que:</w:t>
      </w:r>
    </w:p>
    <w:p w:rsidR="00564789" w:rsidRPr="00D6648D" w:rsidRDefault="00564789" w:rsidP="00D6648D">
      <w:pPr>
        <w:jc w:val="both"/>
      </w:pPr>
    </w:p>
    <w:p w:rsidR="00564789" w:rsidRDefault="00564789" w:rsidP="00D6648D">
      <w:pPr>
        <w:jc w:val="both"/>
      </w:pPr>
      <w:r w:rsidRPr="00D6648D">
        <w:t>No Item:</w:t>
      </w:r>
    </w:p>
    <w:p w:rsidR="00D6648D" w:rsidRDefault="00564789" w:rsidP="00D6648D">
      <w:pPr>
        <w:jc w:val="both"/>
        <w:rPr>
          <w:color w:val="000000"/>
          <w:shd w:val="clear" w:color="auto" w:fill="FFFFFF"/>
        </w:rPr>
      </w:pPr>
      <w:r>
        <w:rPr>
          <w:color w:val="000000"/>
          <w:shd w:val="clear" w:color="auto" w:fill="FFFFFF"/>
        </w:rPr>
        <w:t>2.7. DA INSCRIÇÃO</w:t>
      </w:r>
    </w:p>
    <w:p w:rsidR="00D6648D" w:rsidRDefault="00564789" w:rsidP="00D6648D">
      <w:pPr>
        <w:jc w:val="both"/>
        <w:rPr>
          <w:color w:val="000000"/>
          <w:shd w:val="clear" w:color="auto" w:fill="FFFFFF"/>
        </w:rPr>
      </w:pPr>
      <w:r>
        <w:rPr>
          <w:color w:val="000000"/>
          <w:shd w:val="clear" w:color="auto" w:fill="FFFFFF"/>
        </w:rPr>
        <w:t>2.7.1. O interessado em inscrever-se no processo de credenciamento deverá preencher a Proposta de Credenciamento, com letra legível.</w:t>
      </w:r>
    </w:p>
    <w:p w:rsidR="00615AD8" w:rsidRDefault="00564789" w:rsidP="00D6648D">
      <w:pPr>
        <w:jc w:val="both"/>
        <w:rPr>
          <w:rFonts w:ascii="Arial" w:hAnsi="Arial" w:cs="Arial"/>
          <w:sz w:val="20"/>
          <w:szCs w:val="20"/>
        </w:rPr>
      </w:pPr>
      <w:r>
        <w:rPr>
          <w:color w:val="000000"/>
          <w:shd w:val="clear" w:color="auto" w:fill="FFFFFF"/>
        </w:rPr>
        <w:t>2.7.2. Os documentos apresentados deverão ser em via original, por publicação em órgão da Imprensa Oficial ou por qualquer processo de cópia, devendo, neste último caso, serem autenticadas por tabelião ou apresentadas com os respectivos originais para autenticação no ato da inscrição, pelas pessoas para este fim designadas, junto à Fundação Municipal de Ponta Grossa sita à Avenida Visconde de Taunay, 950, Ponta Grossa, a partir da publicação em Diário Oficial, da 13h às 17h.</w:t>
      </w:r>
    </w:p>
    <w:p w:rsidR="00615AD8" w:rsidRDefault="00615AD8" w:rsidP="00D6648D">
      <w:pPr>
        <w:jc w:val="both"/>
        <w:rPr>
          <w:rFonts w:ascii="Arial" w:hAnsi="Arial" w:cs="Arial"/>
          <w:sz w:val="20"/>
          <w:szCs w:val="20"/>
        </w:rPr>
      </w:pPr>
    </w:p>
    <w:p w:rsidR="00D6648D" w:rsidRDefault="00564789" w:rsidP="00D6648D">
      <w:pPr>
        <w:jc w:val="both"/>
        <w:rPr>
          <w:rFonts w:ascii="Arial" w:hAnsi="Arial" w:cs="Arial"/>
          <w:b/>
          <w:sz w:val="20"/>
          <w:szCs w:val="20"/>
        </w:rPr>
      </w:pPr>
      <w:r w:rsidRPr="00D6648D">
        <w:rPr>
          <w:rFonts w:ascii="Arial" w:hAnsi="Arial" w:cs="Arial"/>
          <w:b/>
          <w:sz w:val="20"/>
          <w:szCs w:val="20"/>
        </w:rPr>
        <w:t>2.7.</w:t>
      </w:r>
      <w:r w:rsidR="00D6648D">
        <w:rPr>
          <w:rFonts w:ascii="Arial" w:hAnsi="Arial" w:cs="Arial"/>
          <w:b/>
          <w:sz w:val="20"/>
          <w:szCs w:val="20"/>
        </w:rPr>
        <w:t xml:space="preserve"> DA INSCRIÇÃO</w:t>
      </w:r>
    </w:p>
    <w:p w:rsidR="00615AD8" w:rsidRPr="00D6648D" w:rsidRDefault="00564789" w:rsidP="00D6648D">
      <w:pPr>
        <w:jc w:val="both"/>
        <w:rPr>
          <w:rFonts w:ascii="Arial" w:hAnsi="Arial" w:cs="Arial"/>
          <w:b/>
          <w:sz w:val="20"/>
          <w:szCs w:val="20"/>
        </w:rPr>
      </w:pPr>
      <w:r w:rsidRPr="00D6648D">
        <w:rPr>
          <w:rFonts w:ascii="Arial" w:hAnsi="Arial" w:cs="Arial"/>
          <w:b/>
          <w:sz w:val="20"/>
          <w:szCs w:val="20"/>
        </w:rPr>
        <w:t>O interessado em inscrever-se no processo de credenciamento deverá entregar no local e até a data estabelecidos em edital, os 03 envelopes solicitados no mesmo.</w:t>
      </w:r>
    </w:p>
    <w:tbl>
      <w:tblPr>
        <w:tblStyle w:val="TableNormal"/>
        <w:tblW w:w="949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119"/>
        <w:gridCol w:w="1417"/>
        <w:gridCol w:w="2552"/>
        <w:gridCol w:w="2410"/>
      </w:tblGrid>
      <w:tr w:rsidR="00564789" w:rsidRPr="00D6648D" w:rsidTr="00564789">
        <w:trPr>
          <w:trHeight w:val="929"/>
        </w:trPr>
        <w:tc>
          <w:tcPr>
            <w:tcW w:w="3119" w:type="dxa"/>
          </w:tcPr>
          <w:p w:rsidR="00564789" w:rsidRPr="00D6648D" w:rsidRDefault="00564789" w:rsidP="0023635E">
            <w:pPr>
              <w:pStyle w:val="TableParagraph"/>
              <w:spacing w:before="101" w:line="256" w:lineRule="auto"/>
              <w:ind w:left="112" w:right="82"/>
              <w:jc w:val="center"/>
              <w:rPr>
                <w:b/>
              </w:rPr>
            </w:pPr>
            <w:r w:rsidRPr="00D6648D">
              <w:rPr>
                <w:b/>
              </w:rPr>
              <w:t>Data p/ recebimento dos</w:t>
            </w:r>
            <w:r w:rsidRPr="00D6648D">
              <w:rPr>
                <w:b/>
                <w:spacing w:val="-52"/>
              </w:rPr>
              <w:t xml:space="preserve"> </w:t>
            </w:r>
            <w:r w:rsidRPr="00D6648D">
              <w:rPr>
                <w:b/>
              </w:rPr>
              <w:t>envelopes de habilitação</w:t>
            </w:r>
            <w:r w:rsidRPr="00D6648D">
              <w:rPr>
                <w:b/>
                <w:spacing w:val="-52"/>
              </w:rPr>
              <w:t xml:space="preserve"> </w:t>
            </w:r>
            <w:r w:rsidR="00D6648D">
              <w:rPr>
                <w:b/>
                <w:spacing w:val="-52"/>
              </w:rPr>
              <w:t xml:space="preserve">  </w:t>
            </w:r>
            <w:r w:rsidRPr="00D6648D">
              <w:rPr>
                <w:b/>
              </w:rPr>
              <w:t>e</w:t>
            </w:r>
            <w:r w:rsidRPr="00D6648D">
              <w:rPr>
                <w:b/>
                <w:spacing w:val="-5"/>
              </w:rPr>
              <w:t xml:space="preserve"> </w:t>
            </w:r>
            <w:r w:rsidRPr="00D6648D">
              <w:rPr>
                <w:b/>
              </w:rPr>
              <w:t>de</w:t>
            </w:r>
            <w:r w:rsidRPr="00D6648D">
              <w:rPr>
                <w:b/>
                <w:spacing w:val="-5"/>
              </w:rPr>
              <w:t xml:space="preserve"> </w:t>
            </w:r>
            <w:r w:rsidRPr="00D6648D">
              <w:rPr>
                <w:b/>
              </w:rPr>
              <w:t>propostas</w:t>
            </w:r>
            <w:r w:rsidRPr="00D6648D">
              <w:rPr>
                <w:b/>
                <w:spacing w:val="-4"/>
              </w:rPr>
              <w:t xml:space="preserve"> </w:t>
            </w:r>
            <w:r w:rsidRPr="00D6648D">
              <w:rPr>
                <w:b/>
              </w:rPr>
              <w:t>técnicas</w:t>
            </w:r>
            <w:r w:rsidRPr="00D6648D">
              <w:rPr>
                <w:b/>
                <w:spacing w:val="-5"/>
              </w:rPr>
              <w:t xml:space="preserve"> </w:t>
            </w:r>
            <w:r w:rsidRPr="00D6648D">
              <w:rPr>
                <w:b/>
              </w:rPr>
              <w:t>e</w:t>
            </w:r>
            <w:r w:rsidRPr="00D6648D">
              <w:rPr>
                <w:b/>
                <w:spacing w:val="-52"/>
              </w:rPr>
              <w:t xml:space="preserve"> </w:t>
            </w:r>
            <w:r w:rsidRPr="00D6648D">
              <w:rPr>
                <w:b/>
              </w:rPr>
              <w:t>preços</w:t>
            </w:r>
          </w:p>
        </w:tc>
        <w:tc>
          <w:tcPr>
            <w:tcW w:w="1417" w:type="dxa"/>
          </w:tcPr>
          <w:p w:rsidR="00564789" w:rsidRPr="00D6648D" w:rsidRDefault="00564789" w:rsidP="0023635E">
            <w:pPr>
              <w:pStyle w:val="TableParagraph"/>
              <w:spacing w:before="101"/>
              <w:ind w:left="110" w:right="82"/>
              <w:jc w:val="center"/>
              <w:rPr>
                <w:b/>
                <w:highlight w:val="yellow"/>
              </w:rPr>
            </w:pPr>
            <w:r w:rsidRPr="00D6648D">
              <w:rPr>
                <w:b/>
              </w:rPr>
              <w:t>04/07/22</w:t>
            </w:r>
            <w:r w:rsidRPr="00D6648D">
              <w:rPr>
                <w:b/>
                <w:spacing w:val="-4"/>
              </w:rPr>
              <w:t xml:space="preserve"> </w:t>
            </w:r>
            <w:r w:rsidRPr="00D6648D">
              <w:rPr>
                <w:b/>
              </w:rPr>
              <w:t>a</w:t>
            </w:r>
            <w:r w:rsidRPr="00D6648D">
              <w:rPr>
                <w:b/>
                <w:spacing w:val="-3"/>
              </w:rPr>
              <w:t xml:space="preserve"> 25</w:t>
            </w:r>
            <w:r w:rsidRPr="00D6648D">
              <w:rPr>
                <w:b/>
              </w:rPr>
              <w:t>/07/22</w:t>
            </w:r>
          </w:p>
        </w:tc>
        <w:tc>
          <w:tcPr>
            <w:tcW w:w="2552" w:type="dxa"/>
          </w:tcPr>
          <w:p w:rsidR="00564789" w:rsidRPr="00D6648D" w:rsidRDefault="00564789" w:rsidP="0023635E">
            <w:pPr>
              <w:pStyle w:val="TableParagraph"/>
              <w:spacing w:before="101"/>
              <w:ind w:left="110" w:right="82"/>
              <w:jc w:val="center"/>
              <w:rPr>
                <w:b/>
              </w:rPr>
            </w:pPr>
            <w:r w:rsidRPr="00D6648D">
              <w:rPr>
                <w:b/>
              </w:rPr>
              <w:t>De</w:t>
            </w:r>
            <w:r w:rsidRPr="00D6648D">
              <w:rPr>
                <w:b/>
                <w:spacing w:val="-4"/>
              </w:rPr>
              <w:t xml:space="preserve"> </w:t>
            </w:r>
            <w:r w:rsidRPr="00D6648D">
              <w:rPr>
                <w:b/>
              </w:rPr>
              <w:t>13h00</w:t>
            </w:r>
            <w:r w:rsidRPr="00D6648D">
              <w:rPr>
                <w:b/>
                <w:spacing w:val="-3"/>
              </w:rPr>
              <w:t xml:space="preserve"> </w:t>
            </w:r>
            <w:r w:rsidRPr="00D6648D">
              <w:rPr>
                <w:b/>
              </w:rPr>
              <w:t>às</w:t>
            </w:r>
            <w:r w:rsidRPr="00D6648D">
              <w:rPr>
                <w:b/>
                <w:spacing w:val="-3"/>
              </w:rPr>
              <w:t xml:space="preserve"> </w:t>
            </w:r>
            <w:r w:rsidRPr="00D6648D">
              <w:rPr>
                <w:b/>
              </w:rPr>
              <w:t>17h00</w:t>
            </w:r>
          </w:p>
        </w:tc>
        <w:tc>
          <w:tcPr>
            <w:tcW w:w="2410" w:type="dxa"/>
          </w:tcPr>
          <w:p w:rsidR="00564789" w:rsidRPr="00D6648D" w:rsidRDefault="00564789" w:rsidP="00D6648D">
            <w:pPr>
              <w:pStyle w:val="TableParagraph"/>
              <w:spacing w:before="101" w:line="256" w:lineRule="auto"/>
              <w:ind w:left="120" w:right="103" w:firstLine="16"/>
              <w:rPr>
                <w:b/>
              </w:rPr>
            </w:pPr>
            <w:r w:rsidRPr="00D6648D">
              <w:rPr>
                <w:b/>
              </w:rPr>
              <w:t>Na</w:t>
            </w:r>
            <w:r w:rsidRPr="00D6648D">
              <w:rPr>
                <w:b/>
                <w:spacing w:val="-8"/>
              </w:rPr>
              <w:t xml:space="preserve"> </w:t>
            </w:r>
            <w:r w:rsidRPr="00D6648D">
              <w:rPr>
                <w:b/>
              </w:rPr>
              <w:t>Fundação</w:t>
            </w:r>
            <w:r w:rsidRPr="00D6648D">
              <w:rPr>
                <w:b/>
                <w:spacing w:val="-8"/>
              </w:rPr>
              <w:t xml:space="preserve"> </w:t>
            </w:r>
            <w:r w:rsidRPr="00D6648D">
              <w:rPr>
                <w:b/>
              </w:rPr>
              <w:t>Municipal</w:t>
            </w:r>
            <w:r w:rsidRPr="00D6648D">
              <w:rPr>
                <w:b/>
                <w:spacing w:val="-52"/>
              </w:rPr>
              <w:t xml:space="preserve"> </w:t>
            </w:r>
            <w:r w:rsidRPr="00D6648D">
              <w:rPr>
                <w:b/>
              </w:rPr>
              <w:t>de</w:t>
            </w:r>
            <w:r w:rsidRPr="00D6648D">
              <w:rPr>
                <w:b/>
                <w:spacing w:val="-2"/>
              </w:rPr>
              <w:t xml:space="preserve"> </w:t>
            </w:r>
            <w:r w:rsidRPr="00D6648D">
              <w:rPr>
                <w:b/>
              </w:rPr>
              <w:t>Saúde</w:t>
            </w:r>
          </w:p>
        </w:tc>
      </w:tr>
    </w:tbl>
    <w:p w:rsidR="00615AD8" w:rsidRDefault="00615AD8" w:rsidP="00615AD8">
      <w:pPr>
        <w:rPr>
          <w:rFonts w:ascii="Arial" w:hAnsi="Arial" w:cs="Arial"/>
          <w:sz w:val="20"/>
          <w:szCs w:val="20"/>
        </w:rPr>
      </w:pPr>
    </w:p>
    <w:p w:rsidR="00615AD8" w:rsidRPr="00D6648D" w:rsidRDefault="00D6648D" w:rsidP="00615AD8">
      <w:pPr>
        <w:rPr>
          <w:rFonts w:ascii="Arial" w:hAnsi="Arial" w:cs="Arial"/>
          <w:b/>
          <w:sz w:val="20"/>
          <w:szCs w:val="20"/>
        </w:rPr>
      </w:pPr>
      <w:r w:rsidRPr="00D6648D">
        <w:rPr>
          <w:rFonts w:ascii="Arial" w:hAnsi="Arial" w:cs="Arial"/>
          <w:b/>
          <w:sz w:val="20"/>
          <w:szCs w:val="20"/>
        </w:rPr>
        <w:t>CREDENCIAMENTO 006/2022</w:t>
      </w:r>
    </w:p>
    <w:tbl>
      <w:tblPr>
        <w:tblStyle w:val="TableNormal"/>
        <w:tblW w:w="9498"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410"/>
        <w:gridCol w:w="2126"/>
        <w:gridCol w:w="2552"/>
        <w:gridCol w:w="2410"/>
      </w:tblGrid>
      <w:tr w:rsidR="00D6648D" w:rsidRPr="00D6648D" w:rsidTr="00D6648D">
        <w:trPr>
          <w:trHeight w:val="750"/>
        </w:trPr>
        <w:tc>
          <w:tcPr>
            <w:tcW w:w="2410" w:type="dxa"/>
          </w:tcPr>
          <w:p w:rsidR="00D6648D" w:rsidRPr="00D6648D" w:rsidRDefault="00D6648D" w:rsidP="0023635E">
            <w:pPr>
              <w:pStyle w:val="TableParagraph"/>
              <w:spacing w:before="116"/>
              <w:ind w:left="161"/>
              <w:rPr>
                <w:b/>
              </w:rPr>
            </w:pPr>
            <w:r w:rsidRPr="00D6648D">
              <w:rPr>
                <w:b/>
              </w:rPr>
              <w:t>Abertura</w:t>
            </w:r>
            <w:r w:rsidRPr="00D6648D">
              <w:rPr>
                <w:b/>
                <w:spacing w:val="-7"/>
              </w:rPr>
              <w:t xml:space="preserve"> </w:t>
            </w:r>
            <w:r w:rsidRPr="00D6648D">
              <w:rPr>
                <w:b/>
              </w:rPr>
              <w:t>dos</w:t>
            </w:r>
            <w:r w:rsidRPr="00D6648D">
              <w:rPr>
                <w:b/>
                <w:spacing w:val="-6"/>
              </w:rPr>
              <w:t xml:space="preserve"> </w:t>
            </w:r>
            <w:r w:rsidRPr="00D6648D">
              <w:rPr>
                <w:b/>
              </w:rPr>
              <w:t>envelopes</w:t>
            </w:r>
          </w:p>
        </w:tc>
        <w:tc>
          <w:tcPr>
            <w:tcW w:w="2126" w:type="dxa"/>
          </w:tcPr>
          <w:p w:rsidR="00D6648D" w:rsidRPr="00D6648D" w:rsidRDefault="00D6648D" w:rsidP="00D6648D">
            <w:pPr>
              <w:pStyle w:val="TableParagraph"/>
              <w:spacing w:before="116"/>
              <w:ind w:left="110" w:right="82"/>
              <w:jc w:val="center"/>
              <w:rPr>
                <w:b/>
                <w:highlight w:val="yellow"/>
              </w:rPr>
            </w:pPr>
            <w:r w:rsidRPr="00D6648D">
              <w:rPr>
                <w:b/>
              </w:rPr>
              <w:t>28/07/22</w:t>
            </w:r>
          </w:p>
        </w:tc>
        <w:tc>
          <w:tcPr>
            <w:tcW w:w="2552" w:type="dxa"/>
          </w:tcPr>
          <w:p w:rsidR="00D6648D" w:rsidRPr="00D6648D" w:rsidRDefault="00D6648D" w:rsidP="0023635E">
            <w:pPr>
              <w:pStyle w:val="TableParagraph"/>
              <w:spacing w:before="116"/>
              <w:ind w:left="110" w:right="82"/>
              <w:jc w:val="center"/>
              <w:rPr>
                <w:b/>
                <w:highlight w:val="yellow"/>
              </w:rPr>
            </w:pPr>
            <w:r w:rsidRPr="00D6648D">
              <w:rPr>
                <w:b/>
              </w:rPr>
              <w:t>às</w:t>
            </w:r>
            <w:r w:rsidRPr="00D6648D">
              <w:rPr>
                <w:b/>
                <w:spacing w:val="-4"/>
              </w:rPr>
              <w:t xml:space="preserve"> </w:t>
            </w:r>
            <w:r w:rsidRPr="00D6648D">
              <w:rPr>
                <w:b/>
              </w:rPr>
              <w:t>14h00</w:t>
            </w:r>
          </w:p>
        </w:tc>
        <w:tc>
          <w:tcPr>
            <w:tcW w:w="2410" w:type="dxa"/>
          </w:tcPr>
          <w:p w:rsidR="00D6648D" w:rsidRPr="00D6648D" w:rsidRDefault="00D6648D" w:rsidP="00D6648D">
            <w:pPr>
              <w:pStyle w:val="TableParagraph"/>
              <w:spacing w:before="116" w:line="256" w:lineRule="auto"/>
              <w:ind w:left="120" w:right="103" w:firstLine="16"/>
              <w:rPr>
                <w:b/>
              </w:rPr>
            </w:pPr>
            <w:r w:rsidRPr="00D6648D">
              <w:rPr>
                <w:b/>
              </w:rPr>
              <w:t>Na</w:t>
            </w:r>
            <w:r w:rsidRPr="00D6648D">
              <w:rPr>
                <w:b/>
                <w:spacing w:val="-8"/>
              </w:rPr>
              <w:t xml:space="preserve"> </w:t>
            </w:r>
            <w:r w:rsidRPr="00D6648D">
              <w:rPr>
                <w:b/>
              </w:rPr>
              <w:t>Fundação</w:t>
            </w:r>
            <w:r w:rsidRPr="00D6648D">
              <w:rPr>
                <w:b/>
                <w:spacing w:val="-8"/>
              </w:rPr>
              <w:t xml:space="preserve"> </w:t>
            </w:r>
            <w:r w:rsidRPr="00D6648D">
              <w:rPr>
                <w:b/>
              </w:rPr>
              <w:t>Municipal</w:t>
            </w:r>
            <w:r w:rsidRPr="00D6648D">
              <w:rPr>
                <w:b/>
                <w:spacing w:val="-52"/>
              </w:rPr>
              <w:t xml:space="preserve"> </w:t>
            </w:r>
            <w:r w:rsidRPr="00D6648D">
              <w:rPr>
                <w:b/>
              </w:rPr>
              <w:t>de</w:t>
            </w:r>
            <w:r w:rsidRPr="00D6648D">
              <w:rPr>
                <w:b/>
                <w:spacing w:val="-2"/>
              </w:rPr>
              <w:t xml:space="preserve"> </w:t>
            </w:r>
            <w:r w:rsidRPr="00D6648D">
              <w:rPr>
                <w:b/>
              </w:rPr>
              <w:t>Saúde</w:t>
            </w:r>
          </w:p>
        </w:tc>
      </w:tr>
    </w:tbl>
    <w:p w:rsidR="00D6648D" w:rsidRDefault="00D6648D" w:rsidP="00615AD8">
      <w:pPr>
        <w:rPr>
          <w:rFonts w:ascii="Arial" w:hAnsi="Arial" w:cs="Arial"/>
          <w:sz w:val="20"/>
          <w:szCs w:val="20"/>
        </w:rPr>
      </w:pPr>
    </w:p>
    <w:p w:rsidR="00615AD8" w:rsidRDefault="00615AD8" w:rsidP="00615AD8">
      <w:pPr>
        <w:rPr>
          <w:rFonts w:ascii="Arial" w:hAnsi="Arial" w:cs="Arial"/>
          <w:sz w:val="20"/>
          <w:szCs w:val="20"/>
        </w:rPr>
      </w:pPr>
      <w:r>
        <w:rPr>
          <w:rFonts w:ascii="Arial" w:hAnsi="Arial" w:cs="Arial"/>
          <w:sz w:val="20"/>
          <w:szCs w:val="20"/>
        </w:rPr>
        <w:t>Todas as demais seções e condições do edital permanecem inalteradas.</w:t>
      </w:r>
    </w:p>
    <w:p w:rsidR="00615AD8" w:rsidRDefault="00615AD8" w:rsidP="00D6648D">
      <w:pPr>
        <w:jc w:val="both"/>
        <w:rPr>
          <w:rFonts w:ascii="Arial" w:hAnsi="Arial" w:cs="Arial"/>
          <w:sz w:val="20"/>
          <w:szCs w:val="20"/>
        </w:rPr>
      </w:pPr>
      <w:r>
        <w:rPr>
          <w:rFonts w:ascii="Arial" w:hAnsi="Arial" w:cs="Arial"/>
          <w:sz w:val="20"/>
          <w:szCs w:val="20"/>
        </w:rPr>
        <w:t xml:space="preserve">Mais informações, bem como a íntegra do edital, poderão ser obtidos </w:t>
      </w:r>
      <w:r w:rsidR="00D6648D" w:rsidRPr="003928DA">
        <w:t xml:space="preserve">nos Sites:  </w:t>
      </w:r>
      <w:hyperlink r:id="rId7" w:history="1">
        <w:r w:rsidR="00D6648D" w:rsidRPr="003928DA">
          <w:rPr>
            <w:rStyle w:val="Hyperlink"/>
          </w:rPr>
          <w:t>www.pontagrossa.gov.br</w:t>
        </w:r>
      </w:hyperlink>
      <w:r w:rsidR="00D6648D" w:rsidRPr="003928DA">
        <w:t xml:space="preserve"> e https://</w:t>
      </w:r>
      <w:hyperlink r:id="rId8" w:history="1">
        <w:r w:rsidR="00D6648D" w:rsidRPr="003928DA">
          <w:rPr>
            <w:rStyle w:val="Hyperlink"/>
          </w:rPr>
          <w:t>fms.pontagrossa.pr.gov.br</w:t>
        </w:r>
      </w:hyperlink>
      <w:r w:rsidR="006B79A2">
        <w:rPr>
          <w:rStyle w:val="Hyperlink"/>
        </w:rPr>
        <w:t xml:space="preserve"> </w:t>
      </w:r>
      <w:r>
        <w:rPr>
          <w:rFonts w:ascii="Arial" w:hAnsi="Arial" w:cs="Arial"/>
          <w:sz w:val="20"/>
          <w:szCs w:val="20"/>
        </w:rPr>
        <w:t>e</w:t>
      </w:r>
      <w:r w:rsidR="006B79A2">
        <w:rPr>
          <w:rFonts w:ascii="Arial" w:hAnsi="Arial" w:cs="Arial"/>
          <w:sz w:val="20"/>
          <w:szCs w:val="20"/>
        </w:rPr>
        <w:t>/ou</w:t>
      </w:r>
      <w:r>
        <w:rPr>
          <w:rFonts w:ascii="Arial" w:hAnsi="Arial" w:cs="Arial"/>
          <w:sz w:val="20"/>
          <w:szCs w:val="20"/>
        </w:rPr>
        <w:t xml:space="preserve"> (42) 3220-1015 Ramal 1240.</w:t>
      </w:r>
    </w:p>
    <w:p w:rsidR="00615AD8" w:rsidRDefault="00615AD8" w:rsidP="00615AD8">
      <w:pPr>
        <w:rPr>
          <w:rFonts w:ascii="Arial" w:hAnsi="Arial" w:cs="Arial"/>
          <w:sz w:val="20"/>
          <w:szCs w:val="20"/>
        </w:rPr>
      </w:pPr>
    </w:p>
    <w:p w:rsidR="00615AD8" w:rsidRDefault="00615AD8" w:rsidP="00615AD8">
      <w:pPr>
        <w:rPr>
          <w:rFonts w:ascii="Arial" w:hAnsi="Arial" w:cs="Arial"/>
          <w:sz w:val="20"/>
          <w:szCs w:val="20"/>
        </w:rPr>
      </w:pPr>
    </w:p>
    <w:p w:rsidR="00615AD8" w:rsidRDefault="00615AD8" w:rsidP="00615AD8">
      <w:pPr>
        <w:rPr>
          <w:rFonts w:ascii="Arial" w:hAnsi="Arial" w:cs="Arial"/>
          <w:sz w:val="20"/>
          <w:szCs w:val="20"/>
        </w:rPr>
      </w:pPr>
      <w:r>
        <w:rPr>
          <w:rFonts w:ascii="Arial" w:hAnsi="Arial" w:cs="Arial"/>
          <w:sz w:val="20"/>
          <w:szCs w:val="20"/>
        </w:rPr>
        <w:t xml:space="preserve">Ponta Grossa </w:t>
      </w:r>
      <w:r w:rsidR="006B79A2">
        <w:rPr>
          <w:rFonts w:ascii="Arial" w:hAnsi="Arial" w:cs="Arial"/>
          <w:sz w:val="20"/>
          <w:szCs w:val="20"/>
        </w:rPr>
        <w:t>11</w:t>
      </w:r>
      <w:r>
        <w:rPr>
          <w:rFonts w:ascii="Arial" w:hAnsi="Arial" w:cs="Arial"/>
          <w:sz w:val="20"/>
          <w:szCs w:val="20"/>
        </w:rPr>
        <w:t xml:space="preserve"> de </w:t>
      </w:r>
      <w:r w:rsidR="006B79A2">
        <w:rPr>
          <w:rFonts w:ascii="Arial" w:hAnsi="Arial" w:cs="Arial"/>
          <w:sz w:val="20"/>
          <w:szCs w:val="20"/>
        </w:rPr>
        <w:t>julho</w:t>
      </w:r>
      <w:r>
        <w:rPr>
          <w:rFonts w:ascii="Arial" w:hAnsi="Arial" w:cs="Arial"/>
          <w:sz w:val="20"/>
          <w:szCs w:val="20"/>
        </w:rPr>
        <w:t xml:space="preserve"> de 202</w:t>
      </w:r>
      <w:r w:rsidR="006B79A2">
        <w:rPr>
          <w:rFonts w:ascii="Arial" w:hAnsi="Arial" w:cs="Arial"/>
          <w:sz w:val="20"/>
          <w:szCs w:val="20"/>
        </w:rPr>
        <w:t>2</w:t>
      </w:r>
    </w:p>
    <w:p w:rsidR="00615AD8" w:rsidRDefault="00615AD8" w:rsidP="00615AD8">
      <w:pPr>
        <w:rPr>
          <w:rFonts w:ascii="Arial" w:hAnsi="Arial" w:cs="Arial"/>
          <w:sz w:val="20"/>
          <w:szCs w:val="20"/>
        </w:rPr>
      </w:pPr>
    </w:p>
    <w:p w:rsidR="00615AD8" w:rsidRDefault="006B79A2" w:rsidP="00615AD8">
      <w:pPr>
        <w:rPr>
          <w:rFonts w:ascii="Arial" w:hAnsi="Arial" w:cs="Arial"/>
          <w:b/>
          <w:sz w:val="20"/>
          <w:szCs w:val="20"/>
        </w:rPr>
      </w:pPr>
      <w:r w:rsidRPr="006B79A2">
        <w:rPr>
          <w:rFonts w:ascii="Arial" w:hAnsi="Arial" w:cs="Arial"/>
          <w:b/>
          <w:sz w:val="20"/>
          <w:szCs w:val="20"/>
        </w:rPr>
        <w:t xml:space="preserve">GUSTAVO </w:t>
      </w:r>
      <w:r w:rsidR="005F78DE">
        <w:rPr>
          <w:rFonts w:ascii="Arial" w:hAnsi="Arial" w:cs="Arial"/>
          <w:b/>
          <w:sz w:val="20"/>
          <w:szCs w:val="20"/>
        </w:rPr>
        <w:t>S</w:t>
      </w:r>
      <w:r w:rsidRPr="006B79A2">
        <w:rPr>
          <w:rFonts w:ascii="Arial" w:hAnsi="Arial" w:cs="Arial"/>
          <w:b/>
          <w:sz w:val="20"/>
          <w:szCs w:val="20"/>
        </w:rPr>
        <w:t>CHEMIM DA MATTA</w:t>
      </w:r>
    </w:p>
    <w:p w:rsidR="006B79A2" w:rsidRPr="006B79A2" w:rsidRDefault="006B79A2" w:rsidP="00615AD8">
      <w:pPr>
        <w:rPr>
          <w:rFonts w:ascii="Arial" w:hAnsi="Arial" w:cs="Arial"/>
          <w:b/>
          <w:sz w:val="20"/>
          <w:szCs w:val="20"/>
        </w:rPr>
      </w:pPr>
      <w:r>
        <w:rPr>
          <w:rFonts w:ascii="Arial" w:hAnsi="Arial" w:cs="Arial"/>
          <w:b/>
          <w:sz w:val="20"/>
          <w:szCs w:val="20"/>
        </w:rPr>
        <w:t>Presidente interino da FMS</w:t>
      </w:r>
    </w:p>
    <w:p w:rsidR="00615AD8" w:rsidRPr="00615AD8" w:rsidRDefault="00615AD8" w:rsidP="00615AD8">
      <w:pPr>
        <w:rPr>
          <w:rFonts w:ascii="Arial" w:hAnsi="Arial" w:cs="Arial"/>
          <w:b/>
          <w:sz w:val="20"/>
          <w:szCs w:val="20"/>
          <w:u w:val="single"/>
        </w:rPr>
      </w:pPr>
    </w:p>
    <w:sectPr w:rsidR="00615AD8" w:rsidRPr="00615AD8" w:rsidSect="0051284C">
      <w:headerReference w:type="default" r:id="rId9"/>
      <w:footerReference w:type="default" r:id="rId10"/>
      <w:headerReference w:type="firs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98B" w:rsidRDefault="00CD298B" w:rsidP="00F21BA6">
      <w:r>
        <w:separator/>
      </w:r>
    </w:p>
  </w:endnote>
  <w:endnote w:type="continuationSeparator" w:id="0">
    <w:p w:rsidR="00CD298B" w:rsidRDefault="00CD298B" w:rsidP="00F2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C2" w:rsidRDefault="00546ADF">
    <w:pPr>
      <w:tabs>
        <w:tab w:val="left" w:pos="288"/>
        <w:tab w:val="left" w:pos="1008"/>
        <w:tab w:val="center" w:pos="4608"/>
      </w:tabs>
      <w:ind w:right="360"/>
      <w:jc w:val="right"/>
      <w:rPr>
        <w:rFonts w:ascii="Courier" w:hAnsi="Courier"/>
      </w:rPr>
    </w:pPr>
    <w:r>
      <w:rPr>
        <w:noProof/>
      </w:rPr>
      <mc:AlternateContent>
        <mc:Choice Requires="wps">
          <w:drawing>
            <wp:anchor distT="0" distB="0" distL="0" distR="0" simplePos="0" relativeHeight="251661312" behindDoc="1" locked="0" layoutInCell="1" allowOverlap="1" wp14:anchorId="74F4AA73" wp14:editId="693BFA02">
              <wp:simplePos x="0" y="0"/>
              <wp:positionH relativeFrom="margin">
                <wp:align>right</wp:align>
              </wp:positionH>
              <wp:positionV relativeFrom="paragraph">
                <wp:posOffset>635</wp:posOffset>
              </wp:positionV>
              <wp:extent cx="64135" cy="146685"/>
              <wp:effectExtent l="0" t="0" r="0" b="0"/>
              <wp:wrapSquare wrapText="largest"/>
              <wp:docPr id="3" name="Quadro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DE7FC2" w:rsidRDefault="00546ADF">
                          <w:pPr>
                            <w:pStyle w:val="Rodap"/>
                          </w:pPr>
                          <w:r>
                            <w:fldChar w:fldCharType="begin"/>
                          </w:r>
                          <w:r>
                            <w:instrText>PAGE</w:instrText>
                          </w:r>
                          <w:r>
                            <w:fldChar w:fldCharType="separate"/>
                          </w:r>
                          <w:r w:rsidR="00536688">
                            <w:rPr>
                              <w:noProof/>
                            </w:rPr>
                            <w:t>1</w:t>
                          </w:r>
                          <w:r>
                            <w:fldChar w:fldCharType="end"/>
                          </w:r>
                        </w:p>
                      </w:txbxContent>
                    </wps:txbx>
                    <wps:bodyPr lIns="0" tIns="0" rIns="0" bIns="0" anchor="t">
                      <a:spAutoFit/>
                    </wps:bodyPr>
                  </wps:wsp>
                </a:graphicData>
              </a:graphic>
            </wp:anchor>
          </w:drawing>
        </mc:Choice>
        <mc:Fallback>
          <w:pict>
            <v:shapetype w14:anchorId="74F4AA73" id="_x0000_t202" coordsize="21600,21600" o:spt="202" path="m,l,21600r21600,l21600,xe">
              <v:stroke joinstyle="miter"/>
              <v:path gradientshapeok="t" o:connecttype="rect"/>
            </v:shapetype>
            <v:shape id="Quadro1" o:spid="_x0000_s1026" type="#_x0000_t202" style="position:absolute;left:0;text-align:left;margin-left:-46.15pt;margin-top:.05pt;width:5.05pt;height:11.55pt;z-index:-25165516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" stroked="f">
              <v:fill opacity="0"/>
              <v:textbox style="mso-fit-shape-to-text:t" inset="0,0,0,0">
                <w:txbxContent>
                  <w:p w:rsidR="00DE7FC2" w:rsidRDefault="00546ADF">
                    <w:pPr>
                      <w:pStyle w:val="Rodap"/>
                    </w:pPr>
                    <w:r>
                      <w:fldChar w:fldCharType="begin"/>
                    </w:r>
                    <w:r>
                      <w:instrText>PAGE</w:instrText>
                    </w:r>
                    <w:r>
                      <w:fldChar w:fldCharType="separate"/>
                    </w:r>
                    <w:r w:rsidR="00536688">
                      <w:rPr>
                        <w:noProof/>
                      </w:rPr>
                      <w:t>1</w:t>
                    </w:r>
                    <w: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98B" w:rsidRDefault="00CD298B" w:rsidP="00F21BA6">
      <w:r>
        <w:separator/>
      </w:r>
    </w:p>
  </w:footnote>
  <w:footnote w:type="continuationSeparator" w:id="0">
    <w:p w:rsidR="00CD298B" w:rsidRDefault="00CD298B" w:rsidP="00F21B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C2" w:rsidRDefault="006B79A2">
    <w:pPr>
      <w:pStyle w:val="Cabealho"/>
    </w:pPr>
    <w:r>
      <w:rPr>
        <w:noProof/>
      </w:rPr>
      <w:drawing>
        <wp:anchor distT="0" distB="0" distL="0" distR="0" simplePos="0" relativeHeight="251663360" behindDoc="1" locked="0" layoutInCell="1" allowOverlap="1" wp14:anchorId="54667EFB" wp14:editId="7B223381">
          <wp:simplePos x="0" y="0"/>
          <wp:positionH relativeFrom="page">
            <wp:posOffset>114300</wp:posOffset>
          </wp:positionH>
          <wp:positionV relativeFrom="page">
            <wp:posOffset>9525</wp:posOffset>
          </wp:positionV>
          <wp:extent cx="7381875" cy="1374775"/>
          <wp:effectExtent l="0" t="0" r="9525"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384275" cy="1375222"/>
                  </a:xfrm>
                  <a:prstGeom prst="rect">
                    <a:avLst/>
                  </a:prstGeom>
                </pic:spPr>
              </pic:pic>
            </a:graphicData>
          </a:graphic>
          <wp14:sizeRelH relativeFrom="margin">
            <wp14:pctWidth>0</wp14:pctWidth>
          </wp14:sizeRelH>
        </wp:anchor>
      </w:drawing>
    </w:r>
  </w:p>
  <w:p w:rsidR="006B79A2" w:rsidRDefault="006B79A2">
    <w:pPr>
      <w:pStyle w:val="Cabealho"/>
    </w:pPr>
  </w:p>
  <w:p w:rsidR="006B79A2" w:rsidRDefault="006B79A2">
    <w:pPr>
      <w:pStyle w:val="Cabealho"/>
    </w:pPr>
  </w:p>
  <w:p w:rsidR="006B79A2" w:rsidRDefault="006B79A2">
    <w:pPr>
      <w:pStyle w:val="Cabealho"/>
    </w:pPr>
  </w:p>
  <w:p w:rsidR="006B79A2" w:rsidRDefault="006B79A2">
    <w:pPr>
      <w:pStyle w:val="Cabealho"/>
    </w:pPr>
  </w:p>
  <w:p w:rsidR="006B79A2" w:rsidRDefault="006B79A2">
    <w:pPr>
      <w:pStyle w:val="Cabealho"/>
    </w:pPr>
  </w:p>
  <w:p w:rsidR="006B79A2" w:rsidRDefault="006B79A2">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FC2" w:rsidRDefault="00536688">
    <w:pPr>
      <w:pStyle w:val="Cabealho"/>
    </w:pPr>
    <w:bookmarkStart w:id="1" w:name="_MON_1183550153"/>
    <w:bookmarkEnd w:id="1"/>
    <w:r>
      <w:pict>
        <v:shape id="_x0000_i1025" style="width:57.75pt;height:67.5pt" coordsize="" o:spt="100" adj="0,,0" path="" stroked="f">
          <v:stroke joinstyle="miter"/>
          <v:imagedata r:id="rId1" o:title=""/>
          <v:formulas/>
          <v:path o:connecttype="segments"/>
        </v:shape>
      </w:pict>
    </w:r>
    <w:r w:rsidR="00546ADF">
      <w:rPr>
        <w:noProof/>
      </w:rPr>
      <mc:AlternateContent>
        <mc:Choice Requires="wps">
          <w:drawing>
            <wp:anchor distT="0" distB="0" distL="114300" distR="114300" simplePos="0" relativeHeight="251659264" behindDoc="1" locked="0" layoutInCell="1" allowOverlap="1" wp14:anchorId="3CF2FEDC" wp14:editId="5128197C">
              <wp:simplePos x="0" y="0"/>
              <wp:positionH relativeFrom="column">
                <wp:posOffset>969010</wp:posOffset>
              </wp:positionH>
              <wp:positionV relativeFrom="paragraph">
                <wp:posOffset>116840</wp:posOffset>
              </wp:positionV>
              <wp:extent cx="4876800" cy="609600"/>
              <wp:effectExtent l="0" t="0" r="0" b="0"/>
              <wp:wrapNone/>
              <wp:docPr id="2" name="Caixa de texto 1"/>
              <wp:cNvGraphicFramePr/>
              <a:graphic xmlns:a="http://schemas.openxmlformats.org/drawingml/2006/main">
                <a:graphicData uri="http://schemas.microsoft.com/office/word/2010/wordprocessingShape">
                  <wps:wsp>
                    <wps:cNvSpPr txBox="1"/>
                    <wps:spPr>
                      <a:xfrm>
                        <a:off x="0" y="0"/>
                        <a:ext cx="4876800" cy="609600"/>
                      </a:xfrm>
                      <a:prstGeom prst="rect">
                        <a:avLst/>
                      </a:prstGeom>
                      <a:solidFill>
                        <a:srgbClr val="FFFFFF"/>
                      </a:solidFill>
                    </wps:spPr>
                    <wps:txbx>
                      <w:txbxContent>
                        <w:p w:rsidR="00DE7FC2" w:rsidRDefault="00546ADF">
                          <w:pPr>
                            <w:pStyle w:val="Cabealho"/>
                            <w:jc w:val="center"/>
                            <w:rPr>
                              <w:rFonts w:ascii="Arial" w:hAnsi="Arial"/>
                              <w:b/>
                              <w:sz w:val="26"/>
                            </w:rPr>
                          </w:pPr>
                          <w:r>
                            <w:rPr>
                              <w:rFonts w:ascii="Arial" w:hAnsi="Arial"/>
                              <w:b/>
                              <w:sz w:val="26"/>
                            </w:rPr>
                            <w:t>PREFEITURA MUNICIPAL DE PONTA GROSSA</w:t>
                          </w:r>
                        </w:p>
                        <w:p w:rsidR="00DE7FC2" w:rsidRDefault="00546ADF">
                          <w:pPr>
                            <w:pStyle w:val="Cabealho"/>
                            <w:jc w:val="center"/>
                            <w:rPr>
                              <w:sz w:val="26"/>
                            </w:rPr>
                          </w:pPr>
                          <w:r>
                            <w:rPr>
                              <w:rFonts w:ascii="Arial" w:hAnsi="Arial"/>
                              <w:sz w:val="26"/>
                            </w:rPr>
                            <w:t xml:space="preserve">Secretaria Municipal de Administração </w:t>
                          </w:r>
                        </w:p>
                      </w:txbxContent>
                    </wps:txbx>
                    <wps:bodyPr lIns="91440" tIns="45720" rIns="91440" bIns="45720" anchor="t">
                      <a:noAutofit/>
                    </wps:bodyPr>
                  </wps:wsp>
                </a:graphicData>
              </a:graphic>
            </wp:anchor>
          </w:drawing>
        </mc:Choice>
        <mc:Fallback>
          <w:pict>
            <v:shapetype w14:anchorId="3CF2FEDC" id="_x0000_t202" coordsize="21600,21600" o:spt="202" path="m,l,21600r21600,l21600,xe">
              <v:stroke joinstyle="miter"/>
              <v:path gradientshapeok="t" o:connecttype="rect"/>
            </v:shapetype>
            <v:shape id="Caixa de texto 1" o:spid="_x0000_s1027" type="#_x0000_t202" style="position:absolute;margin-left:76.3pt;margin-top:9.2pt;width:384pt;height:4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" stroked="f">
              <v:textbox>
                <w:txbxContent>
                  <w:p w:rsidR="00DE7FC2" w:rsidRDefault="00546ADF">
                    <w:pPr>
                      <w:pStyle w:val="Cabealho"/>
                      <w:jc w:val="center"/>
                      <w:rPr>
                        <w:rFonts w:ascii="Arial" w:hAnsi="Arial"/>
                        <w:b/>
                        <w:sz w:val="26"/>
                      </w:rPr>
                    </w:pPr>
                    <w:r>
                      <w:rPr>
                        <w:rFonts w:ascii="Arial" w:hAnsi="Arial"/>
                        <w:b/>
                        <w:sz w:val="26"/>
                      </w:rPr>
                      <w:t>PREFEITURA MUNICIPAL DE PONTA GROSSA</w:t>
                    </w:r>
                  </w:p>
                  <w:p w:rsidR="00DE7FC2" w:rsidRDefault="00546ADF">
                    <w:pPr>
                      <w:pStyle w:val="Cabealho"/>
                      <w:jc w:val="center"/>
                      <w:rPr>
                        <w:sz w:val="26"/>
                      </w:rPr>
                    </w:pPr>
                    <w:r>
                      <w:rPr>
                        <w:rFonts w:ascii="Arial" w:hAnsi="Arial"/>
                        <w:sz w:val="26"/>
                      </w:rPr>
                      <w:t xml:space="preserve">Secretaria Municipal de Administração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F7571"/>
    <w:multiLevelType w:val="hybridMultilevel"/>
    <w:tmpl w:val="A9D01F64"/>
    <w:lvl w:ilvl="0" w:tplc="929A94C4">
      <w:start w:val="1"/>
      <w:numFmt w:val="lowerLetter"/>
      <w:lvlText w:val="%1)"/>
      <w:lvlJc w:val="left"/>
      <w:pPr>
        <w:ind w:left="960" w:hanging="360"/>
      </w:pPr>
    </w:lvl>
    <w:lvl w:ilvl="1" w:tplc="04160019">
      <w:start w:val="1"/>
      <w:numFmt w:val="lowerLetter"/>
      <w:lvlText w:val="%2."/>
      <w:lvlJc w:val="left"/>
      <w:pPr>
        <w:ind w:left="1680" w:hanging="360"/>
      </w:pPr>
    </w:lvl>
    <w:lvl w:ilvl="2" w:tplc="0416001B">
      <w:start w:val="1"/>
      <w:numFmt w:val="lowerRoman"/>
      <w:lvlText w:val="%3."/>
      <w:lvlJc w:val="right"/>
      <w:pPr>
        <w:ind w:left="2400" w:hanging="180"/>
      </w:pPr>
    </w:lvl>
    <w:lvl w:ilvl="3" w:tplc="0416000F">
      <w:start w:val="1"/>
      <w:numFmt w:val="decimal"/>
      <w:lvlText w:val="%4."/>
      <w:lvlJc w:val="left"/>
      <w:pPr>
        <w:ind w:left="3120" w:hanging="360"/>
      </w:pPr>
    </w:lvl>
    <w:lvl w:ilvl="4" w:tplc="04160019">
      <w:start w:val="1"/>
      <w:numFmt w:val="lowerLetter"/>
      <w:lvlText w:val="%5."/>
      <w:lvlJc w:val="left"/>
      <w:pPr>
        <w:ind w:left="3840" w:hanging="360"/>
      </w:pPr>
    </w:lvl>
    <w:lvl w:ilvl="5" w:tplc="0416001B">
      <w:start w:val="1"/>
      <w:numFmt w:val="lowerRoman"/>
      <w:lvlText w:val="%6."/>
      <w:lvlJc w:val="right"/>
      <w:pPr>
        <w:ind w:left="4560" w:hanging="180"/>
      </w:pPr>
    </w:lvl>
    <w:lvl w:ilvl="6" w:tplc="0416000F">
      <w:start w:val="1"/>
      <w:numFmt w:val="decimal"/>
      <w:lvlText w:val="%7."/>
      <w:lvlJc w:val="left"/>
      <w:pPr>
        <w:ind w:left="5280" w:hanging="360"/>
      </w:pPr>
    </w:lvl>
    <w:lvl w:ilvl="7" w:tplc="04160019">
      <w:start w:val="1"/>
      <w:numFmt w:val="lowerLetter"/>
      <w:lvlText w:val="%8."/>
      <w:lvlJc w:val="left"/>
      <w:pPr>
        <w:ind w:left="6000" w:hanging="360"/>
      </w:pPr>
    </w:lvl>
    <w:lvl w:ilvl="8" w:tplc="0416001B">
      <w:start w:val="1"/>
      <w:numFmt w:val="lowerRoman"/>
      <w:lvlText w:val="%9."/>
      <w:lvlJc w:val="right"/>
      <w:pPr>
        <w:ind w:left="6720" w:hanging="180"/>
      </w:pPr>
    </w:lvl>
  </w:abstractNum>
  <w:abstractNum w:abstractNumId="1" w15:restartNumberingAfterBreak="0">
    <w:nsid w:val="2CAE5A06"/>
    <w:multiLevelType w:val="multilevel"/>
    <w:tmpl w:val="D976FF7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856DF3"/>
    <w:multiLevelType w:val="hybridMultilevel"/>
    <w:tmpl w:val="0CCE950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7F309A0"/>
    <w:multiLevelType w:val="multilevel"/>
    <w:tmpl w:val="B1F0AFB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7A6F58B8"/>
    <w:multiLevelType w:val="multilevel"/>
    <w:tmpl w:val="8D5ED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CB7"/>
    <w:rsid w:val="000766FE"/>
    <w:rsid w:val="000B5E08"/>
    <w:rsid w:val="000F4CB7"/>
    <w:rsid w:val="00127814"/>
    <w:rsid w:val="00127AD4"/>
    <w:rsid w:val="001C49CE"/>
    <w:rsid w:val="002A2D0B"/>
    <w:rsid w:val="002B78D3"/>
    <w:rsid w:val="0031070E"/>
    <w:rsid w:val="0031797B"/>
    <w:rsid w:val="00331030"/>
    <w:rsid w:val="003A4437"/>
    <w:rsid w:val="003B078A"/>
    <w:rsid w:val="003C7370"/>
    <w:rsid w:val="003E6B46"/>
    <w:rsid w:val="005028DB"/>
    <w:rsid w:val="00506C31"/>
    <w:rsid w:val="00506EC4"/>
    <w:rsid w:val="0051284C"/>
    <w:rsid w:val="00536688"/>
    <w:rsid w:val="00546ADF"/>
    <w:rsid w:val="00564789"/>
    <w:rsid w:val="00577DF7"/>
    <w:rsid w:val="005A0D78"/>
    <w:rsid w:val="005F2341"/>
    <w:rsid w:val="005F78DE"/>
    <w:rsid w:val="00615AD8"/>
    <w:rsid w:val="0066284B"/>
    <w:rsid w:val="00676C0C"/>
    <w:rsid w:val="006B79A2"/>
    <w:rsid w:val="007269EF"/>
    <w:rsid w:val="007375D5"/>
    <w:rsid w:val="00752A5B"/>
    <w:rsid w:val="00793104"/>
    <w:rsid w:val="007C2496"/>
    <w:rsid w:val="00840868"/>
    <w:rsid w:val="008570CA"/>
    <w:rsid w:val="008B2926"/>
    <w:rsid w:val="008C38AD"/>
    <w:rsid w:val="00902585"/>
    <w:rsid w:val="0091370B"/>
    <w:rsid w:val="0091650A"/>
    <w:rsid w:val="00972950"/>
    <w:rsid w:val="00984694"/>
    <w:rsid w:val="009B0EE6"/>
    <w:rsid w:val="009B2340"/>
    <w:rsid w:val="00A06DDB"/>
    <w:rsid w:val="00A218D9"/>
    <w:rsid w:val="00AA4419"/>
    <w:rsid w:val="00AD0E2C"/>
    <w:rsid w:val="00BB3929"/>
    <w:rsid w:val="00BC5F3C"/>
    <w:rsid w:val="00C20CFE"/>
    <w:rsid w:val="00CD298B"/>
    <w:rsid w:val="00D6648D"/>
    <w:rsid w:val="00DB677F"/>
    <w:rsid w:val="00DD5CDA"/>
    <w:rsid w:val="00DE22E5"/>
    <w:rsid w:val="00DF1BD0"/>
    <w:rsid w:val="00E50404"/>
    <w:rsid w:val="00ED1C17"/>
    <w:rsid w:val="00F15D1C"/>
    <w:rsid w:val="00F21BA6"/>
    <w:rsid w:val="00F25C93"/>
    <w:rsid w:val="00F35276"/>
    <w:rsid w:val="00F819F5"/>
    <w:rsid w:val="00FA0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0FB84E-3565-4B5B-8AE8-B28C187A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B7"/>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0F4CB7"/>
    <w:pPr>
      <w:keepNext/>
      <w:jc w:val="center"/>
      <w:outlineLvl w:val="0"/>
    </w:pPr>
    <w:rPr>
      <w:b/>
      <w:bCs/>
    </w:rPr>
  </w:style>
  <w:style w:type="paragraph" w:styleId="Ttulo2">
    <w:name w:val="heading 2"/>
    <w:basedOn w:val="Normal"/>
    <w:next w:val="Normal"/>
    <w:link w:val="Ttulo2Char"/>
    <w:qFormat/>
    <w:rsid w:val="000F4CB7"/>
    <w:pPr>
      <w:keepNext/>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4CB7"/>
    <w:rPr>
      <w:rFonts w:ascii="Times New Roman" w:eastAsia="Times New Roman" w:hAnsi="Times New Roman" w:cs="Times New Roman"/>
      <w:b/>
      <w:bCs/>
      <w:sz w:val="24"/>
      <w:szCs w:val="24"/>
      <w:lang w:eastAsia="pt-BR"/>
    </w:rPr>
  </w:style>
  <w:style w:type="character" w:customStyle="1" w:styleId="Ttulo2Char">
    <w:name w:val="Título 2 Char"/>
    <w:basedOn w:val="Fontepargpadro"/>
    <w:link w:val="Ttulo2"/>
    <w:rsid w:val="000F4CB7"/>
    <w:rPr>
      <w:rFonts w:ascii="Times New Roman" w:eastAsia="Times New Roman" w:hAnsi="Times New Roman" w:cs="Times New Roman"/>
      <w:b/>
      <w:bCs/>
      <w:sz w:val="24"/>
      <w:szCs w:val="24"/>
      <w:lang w:eastAsia="pt-BR"/>
    </w:rPr>
  </w:style>
  <w:style w:type="paragraph" w:styleId="Corpodetexto2">
    <w:name w:val="Body Text 2"/>
    <w:basedOn w:val="Normal"/>
    <w:link w:val="Corpodetexto2Char"/>
    <w:rsid w:val="000F4CB7"/>
    <w:pPr>
      <w:jc w:val="both"/>
    </w:pPr>
    <w:rPr>
      <w:b/>
      <w:bCs/>
    </w:rPr>
  </w:style>
  <w:style w:type="character" w:customStyle="1" w:styleId="Corpodetexto2Char">
    <w:name w:val="Corpo de texto 2 Char"/>
    <w:basedOn w:val="Fontepargpadro"/>
    <w:link w:val="Corpodetexto2"/>
    <w:rsid w:val="000F4CB7"/>
    <w:rPr>
      <w:rFonts w:ascii="Times New Roman" w:eastAsia="Times New Roman" w:hAnsi="Times New Roman" w:cs="Times New Roman"/>
      <w:b/>
      <w:bCs/>
      <w:sz w:val="24"/>
      <w:szCs w:val="24"/>
      <w:lang w:eastAsia="pt-BR"/>
    </w:rPr>
  </w:style>
  <w:style w:type="character" w:styleId="Hyperlink">
    <w:name w:val="Hyperlink"/>
    <w:rsid w:val="000F4CB7"/>
    <w:rPr>
      <w:color w:val="0000FF"/>
      <w:u w:val="single"/>
    </w:rPr>
  </w:style>
  <w:style w:type="paragraph" w:styleId="PargrafodaLista">
    <w:name w:val="List Paragraph"/>
    <w:basedOn w:val="Normal"/>
    <w:uiPriority w:val="34"/>
    <w:qFormat/>
    <w:rsid w:val="00F15D1C"/>
    <w:pPr>
      <w:ind w:left="708"/>
    </w:pPr>
    <w:rPr>
      <w:rFonts w:ascii="Arial" w:hAnsi="Arial"/>
      <w:sz w:val="20"/>
      <w:szCs w:val="20"/>
    </w:rPr>
  </w:style>
  <w:style w:type="character" w:customStyle="1" w:styleId="RodapChar">
    <w:name w:val="Rodapé Char"/>
    <w:basedOn w:val="Fontepargpadro"/>
    <w:link w:val="Rodap"/>
    <w:uiPriority w:val="99"/>
    <w:rsid w:val="00793104"/>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79310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93104"/>
    <w:pPr>
      <w:tabs>
        <w:tab w:val="center" w:pos="4252"/>
        <w:tab w:val="right" w:pos="8504"/>
      </w:tabs>
      <w:suppressAutoHyphens/>
    </w:pPr>
    <w:rPr>
      <w:sz w:val="20"/>
      <w:szCs w:val="20"/>
    </w:rPr>
  </w:style>
  <w:style w:type="character" w:customStyle="1" w:styleId="RodapChar1">
    <w:name w:val="Rodapé Char1"/>
    <w:basedOn w:val="Fontepargpadro"/>
    <w:uiPriority w:val="99"/>
    <w:semiHidden/>
    <w:rsid w:val="00793104"/>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793104"/>
    <w:pPr>
      <w:tabs>
        <w:tab w:val="center" w:pos="4252"/>
        <w:tab w:val="right" w:pos="8504"/>
      </w:tabs>
      <w:suppressAutoHyphens/>
    </w:pPr>
    <w:rPr>
      <w:sz w:val="20"/>
      <w:szCs w:val="20"/>
    </w:rPr>
  </w:style>
  <w:style w:type="character" w:customStyle="1" w:styleId="CabealhoChar1">
    <w:name w:val="Cabeçalho Char1"/>
    <w:basedOn w:val="Fontepargpadro"/>
    <w:uiPriority w:val="99"/>
    <w:semiHidden/>
    <w:rsid w:val="00793104"/>
    <w:rPr>
      <w:rFonts w:ascii="Times New Roman" w:eastAsia="Times New Roman" w:hAnsi="Times New Roman" w:cs="Times New Roman"/>
      <w:sz w:val="24"/>
      <w:szCs w:val="24"/>
      <w:lang w:eastAsia="pt-BR"/>
    </w:rPr>
  </w:style>
  <w:style w:type="paragraph" w:customStyle="1" w:styleId="Default">
    <w:name w:val="Default"/>
    <w:rsid w:val="00793104"/>
    <w:pPr>
      <w:suppressAutoHyphens/>
      <w:spacing w:after="0" w:line="240" w:lineRule="auto"/>
    </w:pPr>
    <w:rPr>
      <w:rFonts w:ascii="Times New Roman" w:eastAsia="Calibri" w:hAnsi="Times New Roman" w:cs="Times New Roman"/>
      <w:color w:val="000000"/>
      <w:sz w:val="24"/>
      <w:szCs w:val="24"/>
      <w:lang w:eastAsia="pt-BR"/>
    </w:rPr>
  </w:style>
  <w:style w:type="paragraph" w:styleId="Textodebalo">
    <w:name w:val="Balloon Text"/>
    <w:basedOn w:val="Normal"/>
    <w:link w:val="TextodebaloChar"/>
    <w:uiPriority w:val="99"/>
    <w:semiHidden/>
    <w:unhideWhenUsed/>
    <w:rsid w:val="00A06DDB"/>
    <w:rPr>
      <w:rFonts w:ascii="Segoe UI" w:hAnsi="Segoe UI" w:cs="Segoe UI"/>
      <w:sz w:val="18"/>
      <w:szCs w:val="18"/>
    </w:rPr>
  </w:style>
  <w:style w:type="character" w:customStyle="1" w:styleId="TextodebaloChar">
    <w:name w:val="Texto de balão Char"/>
    <w:basedOn w:val="Fontepargpadro"/>
    <w:link w:val="Textodebalo"/>
    <w:uiPriority w:val="99"/>
    <w:semiHidden/>
    <w:rsid w:val="00A06DDB"/>
    <w:rPr>
      <w:rFonts w:ascii="Segoe UI" w:eastAsia="Times New Roman" w:hAnsi="Segoe UI" w:cs="Segoe UI"/>
      <w:sz w:val="18"/>
      <w:szCs w:val="18"/>
      <w:lang w:eastAsia="pt-BR"/>
    </w:rPr>
  </w:style>
  <w:style w:type="paragraph" w:styleId="SemEspaamento">
    <w:name w:val="No Spacing"/>
    <w:link w:val="SemEspaamentoChar"/>
    <w:uiPriority w:val="1"/>
    <w:qFormat/>
    <w:rsid w:val="0031797B"/>
    <w:pPr>
      <w:suppressAutoHyphens/>
      <w:spacing w:after="0" w:line="240" w:lineRule="auto"/>
    </w:pPr>
    <w:rPr>
      <w:rFonts w:ascii="Times New Roman" w:eastAsia="Times New Roman" w:hAnsi="Times New Roman" w:cs="Times New Roman"/>
      <w:sz w:val="24"/>
      <w:szCs w:val="24"/>
      <w:lang w:eastAsia="ar-SA"/>
    </w:rPr>
  </w:style>
  <w:style w:type="character" w:customStyle="1" w:styleId="SemEspaamentoChar">
    <w:name w:val="Sem Espaçamento Char"/>
    <w:link w:val="SemEspaamento"/>
    <w:uiPriority w:val="1"/>
    <w:locked/>
    <w:rsid w:val="0031797B"/>
    <w:rPr>
      <w:rFonts w:ascii="Times New Roman" w:eastAsia="Times New Roman" w:hAnsi="Times New Roman" w:cs="Times New Roman"/>
      <w:sz w:val="24"/>
      <w:szCs w:val="24"/>
      <w:lang w:eastAsia="ar-SA"/>
    </w:rPr>
  </w:style>
  <w:style w:type="table" w:styleId="Tabelacomgrade">
    <w:name w:val="Table Grid"/>
    <w:basedOn w:val="Tabelanormal"/>
    <w:rsid w:val="00331030"/>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56478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64789"/>
    <w:pPr>
      <w:widowControl w:val="0"/>
      <w:autoSpaceDE w:val="0"/>
      <w:autoSpaceDN w:val="0"/>
    </w:pPr>
    <w:rPr>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6622">
      <w:bodyDiv w:val="1"/>
      <w:marLeft w:val="0"/>
      <w:marRight w:val="0"/>
      <w:marTop w:val="0"/>
      <w:marBottom w:val="0"/>
      <w:divBdr>
        <w:top w:val="none" w:sz="0" w:space="0" w:color="auto"/>
        <w:left w:val="none" w:sz="0" w:space="0" w:color="auto"/>
        <w:bottom w:val="none" w:sz="0" w:space="0" w:color="auto"/>
        <w:right w:val="none" w:sz="0" w:space="0" w:color="auto"/>
      </w:divBdr>
    </w:div>
    <w:div w:id="3415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s.pontagrossa.pr.gov.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ntagrossa.gov.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2143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Prefeitura Municipal de Ponta Grossa</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 ILDO NIEDZWIEDKI</dc:creator>
  <cp:lastModifiedBy>BEATRICE CATHERINE DE FARIAS</cp:lastModifiedBy>
  <cp:revision>2</cp:revision>
  <cp:lastPrinted>2017-10-13T14:52:00Z</cp:lastPrinted>
  <dcterms:created xsi:type="dcterms:W3CDTF">2022-07-11T18:03:00Z</dcterms:created>
  <dcterms:modified xsi:type="dcterms:W3CDTF">2022-07-11T18:03:00Z</dcterms:modified>
</cp:coreProperties>
</file>