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DC" w:rsidRPr="00643F1F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FUNDAÇÃO MUNICIPAL DE SAUDE DE PONTA GROSSA-PR</w:t>
      </w:r>
    </w:p>
    <w:p w:rsidR="006738B8" w:rsidRPr="00643F1F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ATA DE REUNIÃO DE AVALIAÇÃO DE DOCUMENTOS CREDENCIAMENTO 00</w:t>
      </w:r>
      <w:r w:rsidR="00272D20" w:rsidRPr="00643F1F">
        <w:rPr>
          <w:rFonts w:ascii="Arial" w:hAnsi="Arial" w:cs="Arial"/>
          <w:b/>
          <w:color w:val="auto"/>
          <w:sz w:val="20"/>
        </w:rPr>
        <w:t>7</w:t>
      </w:r>
      <w:r w:rsidRPr="00643F1F">
        <w:rPr>
          <w:rFonts w:ascii="Arial" w:hAnsi="Arial" w:cs="Arial"/>
          <w:b/>
          <w:color w:val="auto"/>
          <w:sz w:val="20"/>
        </w:rPr>
        <w:t>/2022</w:t>
      </w:r>
    </w:p>
    <w:p w:rsidR="006738B8" w:rsidRPr="00643F1F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ENVELOPES 01;02 E 03</w:t>
      </w:r>
    </w:p>
    <w:p w:rsidR="00EB16DC" w:rsidRPr="00643F1F" w:rsidRDefault="00EB16DC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</w:p>
    <w:p w:rsidR="006738B8" w:rsidRPr="00643F1F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color w:val="auto"/>
          <w:sz w:val="20"/>
        </w:rPr>
        <w:t xml:space="preserve">Aos </w:t>
      </w:r>
      <w:r w:rsidR="00532C8F" w:rsidRPr="00643F1F">
        <w:rPr>
          <w:rFonts w:ascii="Arial" w:hAnsi="Arial" w:cs="Arial"/>
          <w:color w:val="auto"/>
          <w:sz w:val="20"/>
        </w:rPr>
        <w:t>2</w:t>
      </w:r>
      <w:r w:rsidR="00272D20" w:rsidRPr="00643F1F">
        <w:rPr>
          <w:rFonts w:ascii="Arial" w:hAnsi="Arial" w:cs="Arial"/>
          <w:color w:val="auto"/>
          <w:sz w:val="20"/>
        </w:rPr>
        <w:t>7</w:t>
      </w:r>
      <w:r w:rsidR="00532C8F" w:rsidRPr="00643F1F">
        <w:rPr>
          <w:rFonts w:ascii="Arial" w:hAnsi="Arial" w:cs="Arial"/>
          <w:color w:val="auto"/>
          <w:sz w:val="20"/>
        </w:rPr>
        <w:t xml:space="preserve"> </w:t>
      </w:r>
      <w:r w:rsidRPr="00643F1F">
        <w:rPr>
          <w:rFonts w:ascii="Arial" w:hAnsi="Arial" w:cs="Arial"/>
          <w:color w:val="auto"/>
          <w:sz w:val="20"/>
        </w:rPr>
        <w:t xml:space="preserve">dias do mês de </w:t>
      </w:r>
      <w:r w:rsidR="00532C8F" w:rsidRPr="00643F1F">
        <w:rPr>
          <w:rFonts w:ascii="Arial" w:hAnsi="Arial" w:cs="Arial"/>
          <w:color w:val="auto"/>
          <w:sz w:val="20"/>
        </w:rPr>
        <w:t>julho</w:t>
      </w:r>
      <w:r w:rsidRPr="00643F1F">
        <w:rPr>
          <w:rFonts w:ascii="Arial" w:hAnsi="Arial" w:cs="Arial"/>
          <w:color w:val="auto"/>
          <w:sz w:val="20"/>
        </w:rPr>
        <w:t xml:space="preserve"> do ano de 2022, às </w:t>
      </w:r>
      <w:r w:rsidR="00770A5B" w:rsidRPr="00643F1F">
        <w:rPr>
          <w:rFonts w:ascii="Arial" w:hAnsi="Arial" w:cs="Arial"/>
          <w:color w:val="auto"/>
          <w:sz w:val="20"/>
        </w:rPr>
        <w:t>14:00</w:t>
      </w:r>
      <w:r w:rsidRPr="00643F1F">
        <w:rPr>
          <w:rFonts w:ascii="Arial" w:hAnsi="Arial" w:cs="Arial"/>
          <w:color w:val="auto"/>
          <w:sz w:val="20"/>
        </w:rPr>
        <w:t xml:space="preserve"> horas, na sala de licitações da Fundação Municipal de Saúde de Ponta Grossa, em sessão, sob a </w:t>
      </w:r>
      <w:r w:rsidR="00136478" w:rsidRPr="00643F1F">
        <w:rPr>
          <w:rFonts w:ascii="Arial" w:hAnsi="Arial" w:cs="Arial"/>
          <w:color w:val="auto"/>
          <w:sz w:val="20"/>
        </w:rPr>
        <w:t>Presidência</w:t>
      </w:r>
      <w:r w:rsidRPr="00643F1F">
        <w:rPr>
          <w:rFonts w:ascii="Arial" w:hAnsi="Arial" w:cs="Arial"/>
          <w:color w:val="auto"/>
          <w:sz w:val="20"/>
        </w:rPr>
        <w:t xml:space="preserve"> do Sr.</w:t>
      </w:r>
      <w:r w:rsidRPr="00643F1F">
        <w:rPr>
          <w:rFonts w:ascii="Arial" w:hAnsi="Arial" w:cs="Arial"/>
          <w:b/>
          <w:color w:val="auto"/>
          <w:sz w:val="20"/>
        </w:rPr>
        <w:t xml:space="preserve"> </w:t>
      </w:r>
      <w:r w:rsidRPr="00643F1F">
        <w:rPr>
          <w:rFonts w:ascii="Arial" w:hAnsi="Arial" w:cs="Arial"/>
          <w:color w:val="auto"/>
          <w:sz w:val="20"/>
        </w:rPr>
        <w:t xml:space="preserve">Josemar Fontoura de Castro e membros José André Prybytovicz, </w:t>
      </w:r>
      <w:proofErr w:type="spellStart"/>
      <w:r w:rsidRPr="00643F1F">
        <w:rPr>
          <w:rFonts w:ascii="Arial" w:hAnsi="Arial" w:cs="Arial"/>
          <w:color w:val="auto"/>
          <w:sz w:val="20"/>
        </w:rPr>
        <w:t>Rosemari</w:t>
      </w:r>
      <w:proofErr w:type="spellEnd"/>
      <w:r w:rsidRPr="00643F1F">
        <w:rPr>
          <w:rFonts w:ascii="Arial" w:hAnsi="Arial" w:cs="Arial"/>
          <w:color w:val="auto"/>
          <w:sz w:val="20"/>
        </w:rPr>
        <w:t xml:space="preserve"> Ferreira, Elaine Cristina </w:t>
      </w:r>
      <w:proofErr w:type="spellStart"/>
      <w:r w:rsidRPr="00643F1F">
        <w:rPr>
          <w:rFonts w:ascii="Arial" w:hAnsi="Arial" w:cs="Arial"/>
          <w:color w:val="auto"/>
          <w:sz w:val="20"/>
        </w:rPr>
        <w:t>Lupsa</w:t>
      </w:r>
      <w:proofErr w:type="spellEnd"/>
      <w:r w:rsidRPr="00643F1F">
        <w:rPr>
          <w:rFonts w:ascii="Arial" w:hAnsi="Arial" w:cs="Arial"/>
          <w:color w:val="auto"/>
          <w:sz w:val="20"/>
        </w:rPr>
        <w:t>,</w:t>
      </w:r>
      <w:r w:rsidR="00B20C9E" w:rsidRPr="00643F1F">
        <w:rPr>
          <w:rFonts w:ascii="Arial" w:hAnsi="Arial" w:cs="Arial"/>
          <w:color w:val="auto"/>
          <w:sz w:val="20"/>
        </w:rPr>
        <w:t xml:space="preserve"> </w:t>
      </w:r>
      <w:r w:rsidRPr="00643F1F">
        <w:rPr>
          <w:rFonts w:ascii="Arial" w:hAnsi="Arial" w:cs="Arial"/>
          <w:color w:val="auto"/>
          <w:sz w:val="20"/>
        </w:rPr>
        <w:t xml:space="preserve">Marcela Cristiane </w:t>
      </w:r>
      <w:proofErr w:type="spellStart"/>
      <w:r w:rsidRPr="00643F1F">
        <w:rPr>
          <w:rFonts w:ascii="Arial" w:hAnsi="Arial" w:cs="Arial"/>
          <w:color w:val="auto"/>
          <w:sz w:val="20"/>
        </w:rPr>
        <w:t>Kapp</w:t>
      </w:r>
      <w:proofErr w:type="spellEnd"/>
      <w:r w:rsidR="00B20C9E" w:rsidRPr="00643F1F">
        <w:rPr>
          <w:rFonts w:ascii="Arial" w:hAnsi="Arial" w:cs="Arial"/>
          <w:color w:val="auto"/>
          <w:sz w:val="20"/>
        </w:rPr>
        <w:t>, Beatrice Catherine de Farias,</w:t>
      </w:r>
      <w:r w:rsidRPr="00643F1F">
        <w:rPr>
          <w:rFonts w:ascii="Arial" w:hAnsi="Arial" w:cs="Arial"/>
          <w:color w:val="auto"/>
          <w:sz w:val="20"/>
        </w:rPr>
        <w:t xml:space="preserve"> Aline Klein </w:t>
      </w:r>
      <w:proofErr w:type="spellStart"/>
      <w:r w:rsidRPr="00643F1F">
        <w:rPr>
          <w:rFonts w:ascii="Arial" w:hAnsi="Arial" w:cs="Arial"/>
          <w:color w:val="auto"/>
          <w:sz w:val="20"/>
        </w:rPr>
        <w:t>Spak</w:t>
      </w:r>
      <w:proofErr w:type="spellEnd"/>
      <w:r w:rsidR="00B20C9E" w:rsidRPr="00643F1F">
        <w:rPr>
          <w:rFonts w:ascii="Arial" w:hAnsi="Arial" w:cs="Arial"/>
          <w:color w:val="auto"/>
          <w:sz w:val="20"/>
        </w:rPr>
        <w:t xml:space="preserve">, </w:t>
      </w:r>
      <w:r w:rsidRPr="00643F1F">
        <w:rPr>
          <w:rFonts w:ascii="Arial" w:hAnsi="Arial" w:cs="Arial"/>
          <w:color w:val="auto"/>
          <w:sz w:val="20"/>
        </w:rPr>
        <w:t>Alexandre Costa Basso</w:t>
      </w:r>
      <w:r w:rsidR="00B20C9E" w:rsidRPr="00643F1F">
        <w:rPr>
          <w:rFonts w:ascii="Arial" w:hAnsi="Arial" w:cs="Arial"/>
          <w:color w:val="auto"/>
          <w:sz w:val="20"/>
        </w:rPr>
        <w:t xml:space="preserve">, </w:t>
      </w:r>
      <w:r w:rsidR="00BD170B">
        <w:rPr>
          <w:rFonts w:ascii="Arial" w:hAnsi="Arial" w:cs="Arial"/>
          <w:color w:val="auto"/>
          <w:sz w:val="20"/>
        </w:rPr>
        <w:t>Filipe Eduardo Berger Silva</w:t>
      </w:r>
      <w:r w:rsidR="00B20C9E" w:rsidRPr="00643F1F">
        <w:rPr>
          <w:rFonts w:ascii="Arial" w:hAnsi="Arial" w:cs="Arial"/>
          <w:color w:val="auto"/>
          <w:sz w:val="20"/>
        </w:rPr>
        <w:t xml:space="preserve">, reuniu-se a </w:t>
      </w:r>
      <w:r w:rsidR="00B20C9E" w:rsidRPr="00643F1F">
        <w:rPr>
          <w:rFonts w:ascii="Arial" w:hAnsi="Arial" w:cs="Arial"/>
          <w:b/>
          <w:color w:val="auto"/>
          <w:sz w:val="20"/>
        </w:rPr>
        <w:t>COMISSÃO DE CHAMAMENTO PUBLICO</w:t>
      </w:r>
      <w:r w:rsidR="00FD4273" w:rsidRPr="00643F1F">
        <w:rPr>
          <w:rFonts w:ascii="Arial" w:hAnsi="Arial" w:cs="Arial"/>
          <w:color w:val="auto"/>
          <w:sz w:val="20"/>
        </w:rPr>
        <w:t>, nomeada pela Portaria nº</w:t>
      </w:r>
      <w:r w:rsidR="003A709D" w:rsidRPr="00643F1F">
        <w:rPr>
          <w:rFonts w:ascii="Arial" w:hAnsi="Arial" w:cs="Arial"/>
          <w:color w:val="auto"/>
          <w:sz w:val="20"/>
        </w:rPr>
        <w:t xml:space="preserve"> </w:t>
      </w:r>
      <w:r w:rsidR="00770A5B" w:rsidRPr="00643F1F">
        <w:rPr>
          <w:rStyle w:val="Forte"/>
          <w:rFonts w:ascii="Arial" w:hAnsi="Arial" w:cs="Arial"/>
          <w:color w:val="000000"/>
          <w:sz w:val="20"/>
        </w:rPr>
        <w:t>2 1. 7</w:t>
      </w:r>
      <w:r w:rsidR="00272D20" w:rsidRPr="00643F1F">
        <w:rPr>
          <w:rStyle w:val="Forte"/>
          <w:rFonts w:ascii="Arial" w:hAnsi="Arial" w:cs="Arial"/>
          <w:color w:val="000000"/>
          <w:sz w:val="20"/>
        </w:rPr>
        <w:t>46</w:t>
      </w:r>
      <w:r w:rsidR="00770A5B" w:rsidRPr="00643F1F">
        <w:rPr>
          <w:rStyle w:val="Forte"/>
          <w:rFonts w:ascii="Arial" w:hAnsi="Arial" w:cs="Arial"/>
          <w:color w:val="000000"/>
          <w:sz w:val="20"/>
        </w:rPr>
        <w:t xml:space="preserve"> / 2 0 2 2 d</w:t>
      </w:r>
      <w:r w:rsidR="00FD4273" w:rsidRPr="00643F1F">
        <w:rPr>
          <w:rFonts w:ascii="Arial" w:hAnsi="Arial" w:cs="Arial"/>
          <w:color w:val="auto"/>
          <w:sz w:val="20"/>
        </w:rPr>
        <w:t xml:space="preserve">e </w:t>
      </w:r>
      <w:r w:rsidR="00770A5B" w:rsidRPr="00643F1F">
        <w:rPr>
          <w:rFonts w:ascii="Arial" w:hAnsi="Arial" w:cs="Arial"/>
          <w:color w:val="auto"/>
          <w:sz w:val="20"/>
        </w:rPr>
        <w:t>07</w:t>
      </w:r>
      <w:r w:rsidR="00FD4273" w:rsidRPr="00643F1F">
        <w:rPr>
          <w:rFonts w:ascii="Arial" w:hAnsi="Arial" w:cs="Arial"/>
          <w:color w:val="auto"/>
          <w:sz w:val="20"/>
        </w:rPr>
        <w:t xml:space="preserve"> de </w:t>
      </w:r>
      <w:r w:rsidR="00770A5B" w:rsidRPr="00643F1F">
        <w:rPr>
          <w:rFonts w:ascii="Arial" w:hAnsi="Arial" w:cs="Arial"/>
          <w:color w:val="auto"/>
          <w:sz w:val="20"/>
        </w:rPr>
        <w:t>junho</w:t>
      </w:r>
      <w:r w:rsidR="00FD4273" w:rsidRPr="00643F1F">
        <w:rPr>
          <w:rFonts w:ascii="Arial" w:hAnsi="Arial" w:cs="Arial"/>
          <w:color w:val="auto"/>
          <w:sz w:val="20"/>
        </w:rPr>
        <w:t xml:space="preserve"> de 2022,</w:t>
      </w:r>
      <w:r w:rsidR="00B20C9E" w:rsidRPr="00643F1F">
        <w:rPr>
          <w:rFonts w:ascii="Arial" w:hAnsi="Arial" w:cs="Arial"/>
          <w:color w:val="auto"/>
          <w:sz w:val="20"/>
        </w:rPr>
        <w:t xml:space="preserve"> </w:t>
      </w:r>
      <w:r w:rsidR="00136478" w:rsidRPr="00643F1F">
        <w:rPr>
          <w:rFonts w:ascii="Arial" w:hAnsi="Arial" w:cs="Arial"/>
          <w:color w:val="auto"/>
          <w:sz w:val="20"/>
        </w:rPr>
        <w:t>para proceder à análise dos documentos apresentados pelos proponentes interessados no</w:t>
      </w:r>
      <w:r w:rsidR="00FD4273" w:rsidRPr="00643F1F">
        <w:rPr>
          <w:rFonts w:ascii="Arial" w:hAnsi="Arial" w:cs="Arial"/>
          <w:color w:val="auto"/>
          <w:sz w:val="20"/>
        </w:rPr>
        <w:t xml:space="preserve"> edital de </w:t>
      </w:r>
      <w:r w:rsidR="00FD4273" w:rsidRPr="00643F1F">
        <w:rPr>
          <w:rFonts w:ascii="Arial" w:hAnsi="Arial" w:cs="Arial"/>
          <w:b/>
          <w:color w:val="auto"/>
          <w:sz w:val="20"/>
        </w:rPr>
        <w:t>CREDENCIAMENTO nº 00</w:t>
      </w:r>
      <w:r w:rsidR="00272D20" w:rsidRPr="00643F1F">
        <w:rPr>
          <w:rFonts w:ascii="Arial" w:hAnsi="Arial" w:cs="Arial"/>
          <w:b/>
          <w:color w:val="auto"/>
          <w:sz w:val="20"/>
        </w:rPr>
        <w:t>7</w:t>
      </w:r>
      <w:r w:rsidR="00FD4273" w:rsidRPr="00643F1F">
        <w:rPr>
          <w:rFonts w:ascii="Arial" w:hAnsi="Arial" w:cs="Arial"/>
          <w:b/>
          <w:color w:val="auto"/>
          <w:sz w:val="20"/>
        </w:rPr>
        <w:t>/2022, cujo objeto é a contratação de entidade privada, sem fins lucrativos, qualificada como Organização Social na área da saúde, para gestão e operacionalização da UPA SANTA</w:t>
      </w:r>
      <w:r w:rsidR="00272D20" w:rsidRPr="00643F1F">
        <w:rPr>
          <w:rFonts w:ascii="Arial" w:hAnsi="Arial" w:cs="Arial"/>
          <w:b/>
          <w:color w:val="auto"/>
          <w:sz w:val="20"/>
        </w:rPr>
        <w:t>NA</w:t>
      </w:r>
      <w:r w:rsidR="00FD4273" w:rsidRPr="00643F1F">
        <w:rPr>
          <w:rFonts w:ascii="Arial" w:hAnsi="Arial" w:cs="Arial"/>
          <w:b/>
          <w:color w:val="auto"/>
          <w:sz w:val="20"/>
        </w:rPr>
        <w:t xml:space="preserve"> 24H (UPA Nova Porte II), compreendendo a prestação de serviços de saúde, bem como a administração e manutenção de toda a infraestrutura, como base na Lei Federal n.º 9.637/98, a qual teve sua constitucionalidade declarada na ADI 1923,</w:t>
      </w:r>
      <w:r w:rsidR="00FD4273" w:rsidRPr="00643F1F">
        <w:rPr>
          <w:rFonts w:ascii="Arial" w:hAnsi="Arial" w:cs="Arial"/>
          <w:b/>
          <w:sz w:val="20"/>
        </w:rPr>
        <w:t xml:space="preserve"> e o </w:t>
      </w:r>
      <w:r w:rsidR="00FD4273" w:rsidRPr="00643F1F">
        <w:rPr>
          <w:rFonts w:ascii="Arial" w:hAnsi="Arial" w:cs="Arial"/>
          <w:b/>
          <w:color w:val="202020"/>
          <w:sz w:val="20"/>
        </w:rPr>
        <w:t>Decreto Municipal nº 19.497</w:t>
      </w:r>
      <w:r w:rsidR="00136478" w:rsidRPr="00643F1F">
        <w:rPr>
          <w:rFonts w:ascii="Arial" w:hAnsi="Arial" w:cs="Arial"/>
          <w:b/>
          <w:color w:val="auto"/>
          <w:sz w:val="20"/>
        </w:rPr>
        <w:t>.</w:t>
      </w:r>
    </w:p>
    <w:p w:rsidR="00326AF6" w:rsidRPr="00643F1F" w:rsidRDefault="00326AF6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</w:p>
    <w:p w:rsidR="005C241D" w:rsidRPr="00F90E0E" w:rsidRDefault="00326AF6" w:rsidP="00326AF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Cs w:val="24"/>
        </w:rPr>
      </w:pPr>
      <w:r w:rsidRPr="00F90E0E">
        <w:rPr>
          <w:rFonts w:ascii="Arial" w:hAnsi="Arial" w:cs="Arial"/>
          <w:b/>
          <w:color w:val="auto"/>
          <w:szCs w:val="24"/>
        </w:rPr>
        <w:t>*</w:t>
      </w:r>
      <w:r w:rsidR="00B20C9E" w:rsidRPr="00F90E0E">
        <w:rPr>
          <w:rFonts w:ascii="Arial" w:hAnsi="Arial" w:cs="Arial"/>
          <w:b/>
          <w:color w:val="auto"/>
          <w:szCs w:val="24"/>
        </w:rPr>
        <w:t>Aberta a sessão, em análise</w:t>
      </w:r>
      <w:r w:rsidR="005C241D" w:rsidRPr="00F90E0E">
        <w:rPr>
          <w:rFonts w:ascii="Arial" w:hAnsi="Arial" w:cs="Arial"/>
          <w:b/>
          <w:color w:val="auto"/>
          <w:szCs w:val="24"/>
        </w:rPr>
        <w:t>:</w:t>
      </w:r>
      <w:r w:rsidR="004E1400">
        <w:rPr>
          <w:rFonts w:ascii="Arial" w:hAnsi="Arial" w:cs="Arial"/>
          <w:b/>
          <w:color w:val="auto"/>
          <w:szCs w:val="24"/>
        </w:rPr>
        <w:t xml:space="preserve"> </w:t>
      </w:r>
      <w:r w:rsidRPr="00F90E0E">
        <w:rPr>
          <w:rFonts w:ascii="Arial" w:hAnsi="Arial" w:cs="Arial"/>
          <w:b/>
          <w:color w:val="auto"/>
          <w:szCs w:val="24"/>
        </w:rPr>
        <w:t>*</w:t>
      </w:r>
    </w:p>
    <w:p w:rsidR="00704CA3" w:rsidRPr="00643F1F" w:rsidRDefault="00704CA3" w:rsidP="00704CA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(EMPRESA 1)</w:t>
      </w:r>
    </w:p>
    <w:p w:rsidR="00B20C9E" w:rsidRPr="00643F1F" w:rsidRDefault="00B819D8" w:rsidP="00B819D8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A</w:t>
      </w:r>
      <w:r w:rsidRPr="00643F1F">
        <w:rPr>
          <w:rFonts w:ascii="Arial" w:hAnsi="Arial" w:cs="Arial"/>
          <w:color w:val="auto"/>
          <w:sz w:val="20"/>
        </w:rPr>
        <w:t>-</w:t>
      </w:r>
      <w:r w:rsidR="005C241D" w:rsidRPr="00A56819">
        <w:rPr>
          <w:rFonts w:ascii="Arial" w:hAnsi="Arial" w:cs="Arial"/>
          <w:b/>
          <w:color w:val="auto"/>
          <w:sz w:val="20"/>
        </w:rPr>
        <w:t>Envelope 01-</w:t>
      </w:r>
      <w:r w:rsidR="00B20C9E" w:rsidRPr="00A56819">
        <w:rPr>
          <w:rFonts w:ascii="Arial" w:hAnsi="Arial" w:cs="Arial"/>
          <w:b/>
          <w:color w:val="auto"/>
          <w:sz w:val="20"/>
        </w:rPr>
        <w:t xml:space="preserve"> </w:t>
      </w:r>
      <w:r w:rsidR="005C241D" w:rsidRPr="00A56819">
        <w:rPr>
          <w:rFonts w:ascii="Arial" w:hAnsi="Arial" w:cs="Arial"/>
          <w:b/>
          <w:color w:val="auto"/>
          <w:sz w:val="20"/>
        </w:rPr>
        <w:t>D</w:t>
      </w:r>
      <w:r w:rsidR="00B20C9E" w:rsidRPr="00A56819">
        <w:rPr>
          <w:rFonts w:ascii="Arial" w:hAnsi="Arial" w:cs="Arial"/>
          <w:b/>
          <w:color w:val="auto"/>
          <w:sz w:val="20"/>
        </w:rPr>
        <w:t>ocumentos d</w:t>
      </w:r>
      <w:r w:rsidR="005C241D" w:rsidRPr="00A56819">
        <w:rPr>
          <w:rFonts w:ascii="Arial" w:hAnsi="Arial" w:cs="Arial"/>
          <w:b/>
          <w:color w:val="auto"/>
          <w:sz w:val="20"/>
        </w:rPr>
        <w:t>e Habilitação</w:t>
      </w:r>
      <w:r w:rsidR="00B20C9E" w:rsidRPr="00A56819">
        <w:rPr>
          <w:rFonts w:ascii="Arial" w:hAnsi="Arial" w:cs="Arial"/>
          <w:b/>
          <w:color w:val="auto"/>
          <w:sz w:val="20"/>
        </w:rPr>
        <w:t>:</w:t>
      </w:r>
    </w:p>
    <w:p w:rsidR="00B20C9E" w:rsidRDefault="003F247D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Empresa:</w:t>
      </w:r>
      <w:r w:rsidRPr="00643F1F">
        <w:rPr>
          <w:rFonts w:ascii="Arial" w:hAnsi="Arial" w:cs="Arial"/>
          <w:color w:val="auto"/>
          <w:sz w:val="20"/>
        </w:rPr>
        <w:t xml:space="preserve"> </w:t>
      </w:r>
      <w:r w:rsidR="00BD170B">
        <w:rPr>
          <w:rFonts w:ascii="Arial" w:hAnsi="Arial" w:cs="Arial"/>
          <w:color w:val="auto"/>
          <w:sz w:val="20"/>
        </w:rPr>
        <w:t>Instituto Jurídico para Efetivação da Cidadania e Saúde - Avante Social</w:t>
      </w:r>
    </w:p>
    <w:p w:rsidR="00B20C9E" w:rsidRDefault="00B20C9E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CNPJ:</w:t>
      </w:r>
      <w:r w:rsidR="00BD170B">
        <w:rPr>
          <w:rFonts w:ascii="Arial" w:hAnsi="Arial" w:cs="Arial"/>
          <w:color w:val="auto"/>
          <w:sz w:val="20"/>
        </w:rPr>
        <w:t xml:space="preserve"> 03.893.350/0001-12</w:t>
      </w:r>
    </w:p>
    <w:p w:rsidR="003F1526" w:rsidRDefault="003F1526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</w:p>
    <w:p w:rsidR="00B20C9E" w:rsidRDefault="00B20C9E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Representante:</w:t>
      </w:r>
      <w:r w:rsidRPr="00643F1F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BD170B">
        <w:rPr>
          <w:rFonts w:ascii="Arial" w:hAnsi="Arial" w:cs="Arial"/>
          <w:color w:val="auto"/>
          <w:sz w:val="20"/>
        </w:rPr>
        <w:t>Geylton</w:t>
      </w:r>
      <w:proofErr w:type="spellEnd"/>
      <w:r w:rsidR="00BD170B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BD170B">
        <w:rPr>
          <w:rFonts w:ascii="Arial" w:hAnsi="Arial" w:cs="Arial"/>
          <w:color w:val="auto"/>
          <w:sz w:val="20"/>
        </w:rPr>
        <w:t>Langholz</w:t>
      </w:r>
      <w:proofErr w:type="spellEnd"/>
      <w:r w:rsidR="00BD170B">
        <w:rPr>
          <w:rFonts w:ascii="Arial" w:hAnsi="Arial" w:cs="Arial"/>
          <w:color w:val="auto"/>
          <w:sz w:val="20"/>
        </w:rPr>
        <w:t xml:space="preserve"> da Silva Pereira</w:t>
      </w:r>
    </w:p>
    <w:p w:rsidR="00B20C9E" w:rsidRDefault="00112ACB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CPF:</w:t>
      </w:r>
      <w:r w:rsidR="00BD170B">
        <w:rPr>
          <w:rFonts w:ascii="Arial" w:hAnsi="Arial" w:cs="Arial"/>
          <w:color w:val="auto"/>
          <w:sz w:val="20"/>
        </w:rPr>
        <w:t xml:space="preserve"> 459.668.988-12</w:t>
      </w:r>
    </w:p>
    <w:p w:rsidR="0075104F" w:rsidRPr="00643F1F" w:rsidRDefault="0075104F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</w:p>
    <w:p w:rsidR="00131EA3" w:rsidRPr="00A56819" w:rsidRDefault="00131EA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 xml:space="preserve">Decisão da </w:t>
      </w:r>
      <w:r w:rsidR="004F28FF">
        <w:rPr>
          <w:rFonts w:ascii="Arial" w:hAnsi="Arial" w:cs="Arial"/>
          <w:b/>
          <w:color w:val="auto"/>
          <w:sz w:val="20"/>
        </w:rPr>
        <w:t>Comissão</w:t>
      </w:r>
      <w:r w:rsidRPr="00A56819">
        <w:rPr>
          <w:rFonts w:ascii="Arial" w:hAnsi="Arial" w:cs="Arial"/>
          <w:b/>
          <w:color w:val="auto"/>
          <w:sz w:val="20"/>
        </w:rPr>
        <w:t>:</w:t>
      </w:r>
    </w:p>
    <w:p w:rsidR="0075104F" w:rsidRDefault="004F28FF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Aprovada de acordo com as exigências em edital na tabela na sequência</w:t>
      </w:r>
      <w:r w:rsidR="00CA48C2">
        <w:rPr>
          <w:rFonts w:ascii="Arial" w:hAnsi="Arial" w:cs="Arial"/>
          <w:color w:val="auto"/>
          <w:sz w:val="20"/>
        </w:rPr>
        <w:t>.</w:t>
      </w:r>
    </w:p>
    <w:p w:rsidR="00CA48C2" w:rsidRDefault="00CA48C2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CA48C2" w:rsidRPr="00420118" w:rsidRDefault="00CA48C2" w:rsidP="00CA48C2">
      <w:pPr>
        <w:rPr>
          <w:rFonts w:ascii="Times New Roman" w:hAnsi="Times New Roman" w:cs="Times New Roman"/>
          <w:b/>
          <w:sz w:val="24"/>
          <w:szCs w:val="24"/>
        </w:rPr>
      </w:pPr>
      <w:r w:rsidRPr="00420118">
        <w:rPr>
          <w:rFonts w:ascii="Times New Roman" w:hAnsi="Times New Roman" w:cs="Times New Roman"/>
          <w:b/>
          <w:sz w:val="24"/>
          <w:szCs w:val="24"/>
        </w:rPr>
        <w:t>CREDENCIAMENTO 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0118">
        <w:rPr>
          <w:rFonts w:ascii="Times New Roman" w:hAnsi="Times New Roman" w:cs="Times New Roman"/>
          <w:b/>
          <w:sz w:val="24"/>
          <w:szCs w:val="24"/>
        </w:rPr>
        <w:t>/2022- ANÁLISE HABILITAÇÃO – ENVELOPE 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73"/>
        <w:gridCol w:w="1695"/>
        <w:gridCol w:w="1794"/>
      </w:tblGrid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INDSH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AVANTE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Decreto do Prefeito Municipal de Ponta Grossa de qualificação da entidade como Organização Social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3 e 4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inscrição do ato constitutivo o estatuto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 à 40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 à 76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Fazenda Federal</w:t>
            </w:r>
          </w:p>
          <w:p w:rsidR="00CA48C2" w:rsidRPr="00420118" w:rsidRDefault="00CA48C2" w:rsidP="009346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Dívida Ativa da União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43;44;45;51 e 52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fiscal para com a Fazenda Estadual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Prova de regularidade fiscal para com a Fazenda </w:t>
            </w: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Municipal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Prova de inscrição no Cadastro de Contribuinte Estadual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78;79;80;81;82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Certificado de Regularidade de Situação com o FGTS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inexistência de débitos inadimplidos perante a Justiça do Trabalho,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foi declarada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inidônea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há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superveniência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A empresa atende ao disposto no Art. 7°, inciso XXXIII da Constituição Federal (Lei 9.854 de 27/10/99).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integra em seu corpo social, nem no seu quadro funcional, empregado público ou membro comissionado de órgão direto ou indireto da Administração Municipal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Certidão negativa de recuperação judicial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Balanço patrimonial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61 à 70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97 à 143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Índice de </w:t>
            </w:r>
            <w:proofErr w:type="spellStart"/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Liquedez</w:t>
            </w:r>
            <w:proofErr w:type="spellEnd"/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VISITA TÉCNICA</w:t>
            </w: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CA48C2" w:rsidRPr="00420118" w:rsidTr="009346F0">
        <w:tc>
          <w:tcPr>
            <w:tcW w:w="10060" w:type="dxa"/>
          </w:tcPr>
          <w:p w:rsidR="00CA48C2" w:rsidRPr="00420118" w:rsidRDefault="00CA48C2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A48C2" w:rsidRPr="00420118" w:rsidRDefault="00CA48C2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C2" w:rsidRPr="00420118" w:rsidRDefault="00CA48C2" w:rsidP="00CA48C2">
      <w:pPr>
        <w:rPr>
          <w:rFonts w:ascii="Times New Roman" w:hAnsi="Times New Roman" w:cs="Times New Roman"/>
          <w:sz w:val="24"/>
          <w:szCs w:val="24"/>
        </w:rPr>
      </w:pPr>
    </w:p>
    <w:p w:rsidR="00131EA3" w:rsidRDefault="00B819D8" w:rsidP="00B819D8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B</w:t>
      </w:r>
      <w:r w:rsidRPr="00643F1F">
        <w:rPr>
          <w:rFonts w:ascii="Arial" w:hAnsi="Arial" w:cs="Arial"/>
          <w:color w:val="auto"/>
          <w:sz w:val="20"/>
        </w:rPr>
        <w:t>-</w:t>
      </w:r>
      <w:r w:rsidR="005C241D" w:rsidRPr="00A56819">
        <w:rPr>
          <w:rFonts w:ascii="Arial" w:hAnsi="Arial" w:cs="Arial"/>
          <w:b/>
          <w:color w:val="auto"/>
          <w:sz w:val="20"/>
        </w:rPr>
        <w:t>Envelope 02 - P</w:t>
      </w:r>
      <w:r w:rsidR="00131EA3" w:rsidRPr="00A56819">
        <w:rPr>
          <w:rFonts w:ascii="Arial" w:hAnsi="Arial" w:cs="Arial"/>
          <w:b/>
          <w:color w:val="auto"/>
          <w:sz w:val="20"/>
        </w:rPr>
        <w:t>ropostas Técnicas:</w:t>
      </w:r>
    </w:p>
    <w:p w:rsidR="002620F5" w:rsidRDefault="00131EA3" w:rsidP="002620F5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Empresa:</w:t>
      </w:r>
      <w:r w:rsidRPr="00643F1F">
        <w:rPr>
          <w:rFonts w:ascii="Arial" w:hAnsi="Arial" w:cs="Arial"/>
          <w:color w:val="auto"/>
          <w:sz w:val="20"/>
        </w:rPr>
        <w:t xml:space="preserve"> </w:t>
      </w:r>
      <w:r w:rsidR="002620F5">
        <w:rPr>
          <w:rFonts w:ascii="Arial" w:hAnsi="Arial" w:cs="Arial"/>
          <w:color w:val="auto"/>
          <w:sz w:val="20"/>
        </w:rPr>
        <w:t>Instituto Jurídico para Efetivação da Cidadania e Saúde - Avante Social</w:t>
      </w:r>
    </w:p>
    <w:p w:rsidR="00131EA3" w:rsidRDefault="00131EA3" w:rsidP="00131EA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CNPJ:</w:t>
      </w:r>
      <w:r w:rsidR="002620F5">
        <w:rPr>
          <w:rFonts w:ascii="Arial" w:hAnsi="Arial" w:cs="Arial"/>
          <w:color w:val="auto"/>
          <w:sz w:val="20"/>
        </w:rPr>
        <w:t xml:space="preserve"> 03.893.350/0001-12</w:t>
      </w:r>
    </w:p>
    <w:p w:rsidR="003F1526" w:rsidRPr="00643F1F" w:rsidRDefault="009346F0" w:rsidP="003F152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9346F0">
        <w:rPr>
          <w:rFonts w:ascii="Arial" w:hAnsi="Arial" w:cs="Arial"/>
          <w:b/>
          <w:color w:val="auto"/>
          <w:sz w:val="20"/>
        </w:rPr>
        <w:t>Pontuação: 87,5</w:t>
      </w:r>
      <w:r w:rsidR="003F1526">
        <w:rPr>
          <w:rFonts w:ascii="Arial" w:hAnsi="Arial" w:cs="Arial"/>
          <w:b/>
          <w:color w:val="auto"/>
          <w:sz w:val="20"/>
        </w:rPr>
        <w:t xml:space="preserve"> </w:t>
      </w:r>
      <w:r w:rsidR="003F1526" w:rsidRPr="005A2170">
        <w:rPr>
          <w:rFonts w:ascii="Arial" w:hAnsi="Arial" w:cs="Arial"/>
          <w:b/>
          <w:color w:val="auto"/>
          <w:sz w:val="20"/>
        </w:rPr>
        <w:t>(EM ANEXO RELATÓRIO TÉCNICO)</w:t>
      </w:r>
    </w:p>
    <w:p w:rsidR="004F28FF" w:rsidRDefault="0024135F" w:rsidP="00131EA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4135F">
        <w:rPr>
          <w:rFonts w:ascii="Arial" w:hAnsi="Arial" w:cs="Arial"/>
          <w:b/>
          <w:color w:val="auto"/>
          <w:sz w:val="20"/>
        </w:rPr>
        <w:t>NT:</w:t>
      </w:r>
      <w:r w:rsidR="009346F0">
        <w:rPr>
          <w:rFonts w:ascii="Arial" w:hAnsi="Arial" w:cs="Arial"/>
          <w:color w:val="auto"/>
          <w:sz w:val="20"/>
        </w:rPr>
        <w:t xml:space="preserve"> 21,</w:t>
      </w:r>
      <w:r w:rsidR="00972B40">
        <w:rPr>
          <w:rFonts w:ascii="Arial" w:hAnsi="Arial" w:cs="Arial"/>
          <w:color w:val="auto"/>
          <w:sz w:val="20"/>
        </w:rPr>
        <w:t>875</w:t>
      </w:r>
      <w:r w:rsidR="005A2170">
        <w:rPr>
          <w:rFonts w:ascii="Arial" w:hAnsi="Arial" w:cs="Arial"/>
          <w:color w:val="auto"/>
          <w:sz w:val="20"/>
        </w:rPr>
        <w:t xml:space="preserve"> </w:t>
      </w:r>
    </w:p>
    <w:p w:rsidR="003F1526" w:rsidRDefault="003F1526" w:rsidP="00B819D8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</w:p>
    <w:p w:rsidR="00131EA3" w:rsidRPr="00AD684F" w:rsidRDefault="00B819D8" w:rsidP="00B819D8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 xml:space="preserve">C- </w:t>
      </w:r>
      <w:r w:rsidR="00131EA3" w:rsidRPr="00AD684F">
        <w:rPr>
          <w:rFonts w:ascii="Arial" w:hAnsi="Arial" w:cs="Arial"/>
          <w:b/>
          <w:color w:val="auto"/>
          <w:sz w:val="20"/>
        </w:rPr>
        <w:t>E</w:t>
      </w:r>
      <w:r w:rsidR="005C241D" w:rsidRPr="00AD684F">
        <w:rPr>
          <w:rFonts w:ascii="Arial" w:hAnsi="Arial" w:cs="Arial"/>
          <w:b/>
          <w:color w:val="auto"/>
          <w:sz w:val="20"/>
        </w:rPr>
        <w:t>nvelope 03 -</w:t>
      </w:r>
      <w:r w:rsidR="00131EA3" w:rsidRPr="00AD684F">
        <w:rPr>
          <w:rFonts w:ascii="Arial" w:hAnsi="Arial" w:cs="Arial"/>
          <w:b/>
          <w:color w:val="auto"/>
          <w:sz w:val="20"/>
        </w:rPr>
        <w:t xml:space="preserve"> Proposta de Preços:</w:t>
      </w:r>
    </w:p>
    <w:p w:rsidR="00052C73" w:rsidRDefault="003F247D" w:rsidP="00052C7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Empresa:</w:t>
      </w:r>
      <w:r w:rsidR="00052C73">
        <w:rPr>
          <w:rFonts w:ascii="Arial" w:hAnsi="Arial" w:cs="Arial"/>
          <w:color w:val="auto"/>
          <w:sz w:val="20"/>
        </w:rPr>
        <w:t xml:space="preserve"> Instituto Jurídico para Efetivação da Cidadania e Saúde - Avante Social</w:t>
      </w:r>
    </w:p>
    <w:p w:rsidR="00131EA3" w:rsidRDefault="00131EA3" w:rsidP="00131EA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CNPJ:</w:t>
      </w:r>
      <w:r w:rsidR="00052C73">
        <w:rPr>
          <w:rFonts w:ascii="Arial" w:hAnsi="Arial" w:cs="Arial"/>
          <w:color w:val="auto"/>
          <w:sz w:val="20"/>
        </w:rPr>
        <w:t xml:space="preserve"> 459.668.988-12</w:t>
      </w:r>
    </w:p>
    <w:p w:rsidR="00131EA3" w:rsidRDefault="003F247D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Valor</w:t>
      </w:r>
      <w:r w:rsidR="00AD684F" w:rsidRPr="00AD684F">
        <w:rPr>
          <w:rFonts w:ascii="Arial" w:hAnsi="Arial" w:cs="Arial"/>
          <w:b/>
          <w:color w:val="auto"/>
          <w:sz w:val="20"/>
        </w:rPr>
        <w:t>:</w:t>
      </w:r>
      <w:r w:rsidRPr="00643F1F">
        <w:rPr>
          <w:rFonts w:ascii="Arial" w:hAnsi="Arial" w:cs="Arial"/>
          <w:color w:val="auto"/>
          <w:sz w:val="20"/>
        </w:rPr>
        <w:t xml:space="preserve"> R$ </w:t>
      </w:r>
      <w:r w:rsidR="00052C73">
        <w:rPr>
          <w:rFonts w:ascii="Arial" w:hAnsi="Arial" w:cs="Arial"/>
          <w:color w:val="auto"/>
          <w:sz w:val="20"/>
        </w:rPr>
        <w:t>14.563.668,36 (Quatorze mil</w:t>
      </w:r>
      <w:r w:rsidR="0029338D">
        <w:rPr>
          <w:rFonts w:ascii="Arial" w:hAnsi="Arial" w:cs="Arial"/>
          <w:color w:val="auto"/>
          <w:sz w:val="20"/>
        </w:rPr>
        <w:t>hões</w:t>
      </w:r>
      <w:r w:rsidR="00052C73">
        <w:rPr>
          <w:rFonts w:ascii="Arial" w:hAnsi="Arial" w:cs="Arial"/>
          <w:color w:val="auto"/>
          <w:sz w:val="20"/>
        </w:rPr>
        <w:t>, quinhentos e sessenta e três, seiscentos e sessenta e oito reais e seis centavos)</w:t>
      </w:r>
    </w:p>
    <w:p w:rsidR="005C241D" w:rsidRDefault="005C241D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Pontuação:</w:t>
      </w:r>
      <w:r w:rsidR="0000081C">
        <w:rPr>
          <w:rFonts w:ascii="Arial" w:hAnsi="Arial" w:cs="Arial"/>
          <w:color w:val="auto"/>
          <w:sz w:val="20"/>
        </w:rPr>
        <w:t xml:space="preserve"> 0,9505</w:t>
      </w:r>
    </w:p>
    <w:p w:rsidR="009346F0" w:rsidRPr="00643F1F" w:rsidRDefault="009346F0" w:rsidP="000B4ED6">
      <w:pPr>
        <w:pStyle w:val="Cabealho"/>
        <w:pBdr>
          <w:bottom w:val="single" w:sz="6" w:space="1" w:color="auto"/>
        </w:pBdr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704CA3" w:rsidRPr="00643F1F" w:rsidRDefault="00704CA3" w:rsidP="00704CA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(EMPRESA 2)</w:t>
      </w:r>
    </w:p>
    <w:p w:rsidR="00C27FD3" w:rsidRPr="00643F1F" w:rsidRDefault="00C27FD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C27FD3" w:rsidRPr="002D469A" w:rsidRDefault="00B819D8" w:rsidP="00B819D8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A-</w:t>
      </w:r>
      <w:r w:rsidR="00C27FD3" w:rsidRPr="002D469A">
        <w:rPr>
          <w:rFonts w:ascii="Arial" w:hAnsi="Arial" w:cs="Arial"/>
          <w:b/>
          <w:color w:val="auto"/>
          <w:sz w:val="20"/>
        </w:rPr>
        <w:t>Envelope 01- Documentos de Habilitação: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 xml:space="preserve">Empresa: </w:t>
      </w:r>
      <w:r w:rsidR="00412B18"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B9005E">
        <w:rPr>
          <w:rFonts w:ascii="Arial" w:hAnsi="Arial" w:cs="Arial"/>
          <w:color w:val="auto"/>
          <w:sz w:val="20"/>
        </w:rPr>
        <w:t xml:space="preserve"> (INDSH)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CNPJ:</w:t>
      </w:r>
      <w:r w:rsidR="00412B18">
        <w:rPr>
          <w:rFonts w:ascii="Arial" w:hAnsi="Arial" w:cs="Arial"/>
          <w:b/>
          <w:color w:val="auto"/>
          <w:sz w:val="20"/>
        </w:rPr>
        <w:t xml:space="preserve"> </w:t>
      </w:r>
      <w:r w:rsidR="00412B18" w:rsidRPr="00412B18">
        <w:rPr>
          <w:rFonts w:ascii="Arial" w:hAnsi="Arial" w:cs="Arial"/>
          <w:color w:val="auto"/>
          <w:sz w:val="20"/>
        </w:rPr>
        <w:t>23.453.830/0001-70</w:t>
      </w:r>
    </w:p>
    <w:p w:rsidR="0075104F" w:rsidRPr="002D469A" w:rsidRDefault="0075104F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</w:p>
    <w:p w:rsidR="00C27FD3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Representante</w:t>
      </w:r>
      <w:r w:rsidRPr="002D3818">
        <w:rPr>
          <w:rFonts w:ascii="Arial" w:hAnsi="Arial" w:cs="Arial"/>
          <w:color w:val="auto"/>
          <w:sz w:val="20"/>
        </w:rPr>
        <w:t xml:space="preserve">: </w:t>
      </w:r>
      <w:r w:rsidR="009346F0">
        <w:rPr>
          <w:rFonts w:ascii="Arial" w:hAnsi="Arial" w:cs="Arial"/>
          <w:color w:val="auto"/>
          <w:sz w:val="20"/>
        </w:rPr>
        <w:t xml:space="preserve">Lilian Rosana </w:t>
      </w:r>
      <w:proofErr w:type="spellStart"/>
      <w:r w:rsidR="009346F0">
        <w:rPr>
          <w:rFonts w:ascii="Arial" w:hAnsi="Arial" w:cs="Arial"/>
          <w:color w:val="auto"/>
          <w:sz w:val="20"/>
        </w:rPr>
        <w:t>Kaiber</w:t>
      </w:r>
      <w:proofErr w:type="spellEnd"/>
      <w:r w:rsidR="009346F0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9346F0">
        <w:rPr>
          <w:rFonts w:ascii="Arial" w:hAnsi="Arial" w:cs="Arial"/>
          <w:color w:val="auto"/>
          <w:sz w:val="20"/>
        </w:rPr>
        <w:t>Buse</w:t>
      </w:r>
      <w:proofErr w:type="spellEnd"/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lastRenderedPageBreak/>
        <w:t>CPF</w:t>
      </w:r>
      <w:r w:rsidRPr="002D3818">
        <w:rPr>
          <w:rFonts w:ascii="Arial" w:hAnsi="Arial" w:cs="Arial"/>
          <w:color w:val="auto"/>
          <w:sz w:val="20"/>
        </w:rPr>
        <w:t>:</w:t>
      </w:r>
      <w:r w:rsidR="003B4C04" w:rsidRPr="002D3818">
        <w:rPr>
          <w:rFonts w:ascii="Arial" w:hAnsi="Arial" w:cs="Arial"/>
          <w:color w:val="auto"/>
          <w:sz w:val="20"/>
        </w:rPr>
        <w:t xml:space="preserve"> </w:t>
      </w:r>
      <w:r w:rsidR="009346F0">
        <w:rPr>
          <w:rFonts w:ascii="Arial" w:hAnsi="Arial" w:cs="Arial"/>
          <w:color w:val="auto"/>
          <w:sz w:val="20"/>
        </w:rPr>
        <w:t>017.494.859-07</w:t>
      </w:r>
    </w:p>
    <w:p w:rsidR="009346F0" w:rsidRDefault="009346F0" w:rsidP="009346F0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Representante</w:t>
      </w:r>
      <w:r w:rsidRPr="002D3818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 xml:space="preserve">Jordana </w:t>
      </w:r>
      <w:proofErr w:type="spellStart"/>
      <w:r>
        <w:rPr>
          <w:rFonts w:ascii="Arial" w:hAnsi="Arial" w:cs="Arial"/>
          <w:color w:val="auto"/>
          <w:sz w:val="20"/>
        </w:rPr>
        <w:t>Gasparelo</w:t>
      </w:r>
      <w:proofErr w:type="spellEnd"/>
      <w:r>
        <w:rPr>
          <w:rFonts w:ascii="Arial" w:hAnsi="Arial" w:cs="Arial"/>
          <w:color w:val="auto"/>
          <w:sz w:val="20"/>
        </w:rPr>
        <w:t xml:space="preserve"> de Souza</w:t>
      </w:r>
    </w:p>
    <w:p w:rsidR="009346F0" w:rsidRPr="002D469A" w:rsidRDefault="009346F0" w:rsidP="009346F0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CPF</w:t>
      </w:r>
      <w:r w:rsidRPr="002D3818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>0</w:t>
      </w:r>
      <w:r w:rsidR="003F1526">
        <w:rPr>
          <w:rFonts w:ascii="Arial" w:hAnsi="Arial" w:cs="Arial"/>
          <w:color w:val="auto"/>
          <w:sz w:val="20"/>
        </w:rPr>
        <w:t>40</w:t>
      </w:r>
      <w:r>
        <w:rPr>
          <w:rFonts w:ascii="Arial" w:hAnsi="Arial" w:cs="Arial"/>
          <w:color w:val="auto"/>
          <w:sz w:val="20"/>
        </w:rPr>
        <w:t>.</w:t>
      </w:r>
      <w:r w:rsidR="003F1526">
        <w:rPr>
          <w:rFonts w:ascii="Arial" w:hAnsi="Arial" w:cs="Arial"/>
          <w:color w:val="auto"/>
          <w:sz w:val="20"/>
        </w:rPr>
        <w:t>133</w:t>
      </w:r>
      <w:r>
        <w:rPr>
          <w:rFonts w:ascii="Arial" w:hAnsi="Arial" w:cs="Arial"/>
          <w:color w:val="auto"/>
          <w:sz w:val="20"/>
        </w:rPr>
        <w:t>.</w:t>
      </w:r>
      <w:r w:rsidR="003F1526">
        <w:rPr>
          <w:rFonts w:ascii="Arial" w:hAnsi="Arial" w:cs="Arial"/>
          <w:color w:val="auto"/>
          <w:sz w:val="20"/>
        </w:rPr>
        <w:t>419</w:t>
      </w:r>
      <w:r>
        <w:rPr>
          <w:rFonts w:ascii="Arial" w:hAnsi="Arial" w:cs="Arial"/>
          <w:color w:val="auto"/>
          <w:sz w:val="20"/>
        </w:rPr>
        <w:t>-</w:t>
      </w:r>
      <w:r w:rsidR="003F1526">
        <w:rPr>
          <w:rFonts w:ascii="Arial" w:hAnsi="Arial" w:cs="Arial"/>
          <w:color w:val="auto"/>
          <w:sz w:val="20"/>
        </w:rPr>
        <w:t>8</w:t>
      </w:r>
      <w:r>
        <w:rPr>
          <w:rFonts w:ascii="Arial" w:hAnsi="Arial" w:cs="Arial"/>
          <w:color w:val="auto"/>
          <w:sz w:val="20"/>
        </w:rPr>
        <w:t>0</w:t>
      </w:r>
    </w:p>
    <w:p w:rsidR="0075104F" w:rsidRPr="002D469A" w:rsidRDefault="0075104F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Decisão da Comissão:</w:t>
      </w:r>
    </w:p>
    <w:p w:rsidR="0024135F" w:rsidRDefault="0024135F" w:rsidP="0024135F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Aprovada de acordo com as exigências em edital na tabela na sequência</w:t>
      </w:r>
      <w:r w:rsidR="00684427">
        <w:rPr>
          <w:rFonts w:ascii="Arial" w:hAnsi="Arial" w:cs="Arial"/>
          <w:color w:val="auto"/>
          <w:sz w:val="20"/>
        </w:rPr>
        <w:t>.</w:t>
      </w:r>
    </w:p>
    <w:p w:rsidR="00684427" w:rsidRDefault="00684427" w:rsidP="0024135F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684427" w:rsidRPr="00420118" w:rsidRDefault="00684427" w:rsidP="00684427">
      <w:pPr>
        <w:rPr>
          <w:rFonts w:ascii="Times New Roman" w:hAnsi="Times New Roman" w:cs="Times New Roman"/>
          <w:b/>
          <w:sz w:val="24"/>
          <w:szCs w:val="24"/>
        </w:rPr>
      </w:pPr>
      <w:r w:rsidRPr="00420118">
        <w:rPr>
          <w:rFonts w:ascii="Times New Roman" w:hAnsi="Times New Roman" w:cs="Times New Roman"/>
          <w:b/>
          <w:sz w:val="24"/>
          <w:szCs w:val="24"/>
        </w:rPr>
        <w:t>CREDENCIAMENTO 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0118">
        <w:rPr>
          <w:rFonts w:ascii="Times New Roman" w:hAnsi="Times New Roman" w:cs="Times New Roman"/>
          <w:b/>
          <w:sz w:val="24"/>
          <w:szCs w:val="24"/>
        </w:rPr>
        <w:t>/2022- ANÁLISE HABILITAÇÃO – ENVELOPE 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73"/>
        <w:gridCol w:w="1695"/>
        <w:gridCol w:w="1794"/>
      </w:tblGrid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INDSH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AVANTE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Decreto do Prefeito Municipal de Ponta Grossa de qualificação da entidade como Organização Social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3 e 4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inscrição do ato constitutivo o estatuto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 à 40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 à 76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Fazenda Federal</w:t>
            </w:r>
          </w:p>
          <w:p w:rsidR="00684427" w:rsidRPr="00420118" w:rsidRDefault="00684427" w:rsidP="009346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Dívida Ativa da União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43;44;45;51 e 52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fiscal para com a Fazenda Estadual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fiscal para com a Fazenda Municipal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inscrição no Cadastro de Contribuinte Estadual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78;79;80;81;82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Certificado de Regularidade de Situação com o FGTS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inexistência de débitos inadimplidos perante a Justiça do Trabalho,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foi declarada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inidônea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há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superveniência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A empresa atende ao disposto no Art. 7°, inciso XXXIII da Constituição Federal (Lei 9.854 de 27/10/99).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integra em seu corpo social, nem no seu quadro funcional, empregado público ou membro comissionado de órgão direto ou indireto da Administração Municipal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Certidão negativa de recuperação judicial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Balanço patrimonial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61 à 70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97 à 143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Índice de </w:t>
            </w:r>
            <w:proofErr w:type="spellStart"/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Liquedez</w:t>
            </w:r>
            <w:proofErr w:type="spellEnd"/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VISITA TÉCNICA</w:t>
            </w: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684427" w:rsidRPr="00420118" w:rsidTr="009346F0">
        <w:tc>
          <w:tcPr>
            <w:tcW w:w="10060" w:type="dxa"/>
          </w:tcPr>
          <w:p w:rsidR="00684427" w:rsidRPr="00420118" w:rsidRDefault="00684427" w:rsidP="00934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84427" w:rsidRPr="00420118" w:rsidRDefault="00684427" w:rsidP="0093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427" w:rsidRPr="00420118" w:rsidRDefault="00684427" w:rsidP="00684427">
      <w:pPr>
        <w:rPr>
          <w:rFonts w:ascii="Times New Roman" w:hAnsi="Times New Roman" w:cs="Times New Roman"/>
          <w:sz w:val="24"/>
          <w:szCs w:val="24"/>
        </w:rPr>
      </w:pPr>
    </w:p>
    <w:p w:rsidR="00C27FD3" w:rsidRPr="002D469A" w:rsidRDefault="00B819D8" w:rsidP="00B819D8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B-</w:t>
      </w:r>
      <w:r w:rsidR="00C27FD3" w:rsidRPr="002D469A">
        <w:rPr>
          <w:rFonts w:ascii="Arial" w:hAnsi="Arial" w:cs="Arial"/>
          <w:b/>
          <w:color w:val="auto"/>
          <w:sz w:val="20"/>
        </w:rPr>
        <w:t>Envelope 02 - Propostas Técnicas: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lastRenderedPageBreak/>
        <w:t xml:space="preserve">Empresa: </w:t>
      </w:r>
      <w:r w:rsidR="00412B18"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24135F">
        <w:rPr>
          <w:rFonts w:ascii="Arial" w:hAnsi="Arial" w:cs="Arial"/>
          <w:color w:val="auto"/>
          <w:sz w:val="20"/>
        </w:rPr>
        <w:t xml:space="preserve"> (INSH)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CNPJ:</w:t>
      </w:r>
      <w:r w:rsidR="00412B18">
        <w:rPr>
          <w:rFonts w:ascii="Arial" w:hAnsi="Arial" w:cs="Arial"/>
          <w:b/>
          <w:color w:val="auto"/>
          <w:sz w:val="20"/>
        </w:rPr>
        <w:t xml:space="preserve"> </w:t>
      </w:r>
      <w:r w:rsidR="00412B18" w:rsidRPr="00412B18">
        <w:rPr>
          <w:rFonts w:ascii="Arial" w:hAnsi="Arial" w:cs="Arial"/>
          <w:color w:val="auto"/>
          <w:sz w:val="20"/>
        </w:rPr>
        <w:t>23.453.830/0001-70</w:t>
      </w:r>
    </w:p>
    <w:p w:rsidR="003F1526" w:rsidRPr="002D469A" w:rsidRDefault="003F1526" w:rsidP="003F152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3F1526">
        <w:rPr>
          <w:rFonts w:ascii="Arial" w:hAnsi="Arial" w:cs="Arial"/>
          <w:b/>
          <w:color w:val="auto"/>
          <w:sz w:val="20"/>
        </w:rPr>
        <w:t>Pontuação: 100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Pr="005A2170">
        <w:rPr>
          <w:rFonts w:ascii="Arial" w:hAnsi="Arial" w:cs="Arial"/>
          <w:b/>
          <w:color w:val="auto"/>
          <w:sz w:val="20"/>
        </w:rPr>
        <w:t>(EM ANEXO RELATÓRIO TÉCNICO)</w:t>
      </w:r>
    </w:p>
    <w:p w:rsidR="00C27FD3" w:rsidRPr="002D469A" w:rsidRDefault="003B4C04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NT:</w:t>
      </w:r>
      <w:r w:rsidR="00B9005E">
        <w:rPr>
          <w:rFonts w:ascii="Arial" w:hAnsi="Arial" w:cs="Arial"/>
          <w:b/>
          <w:color w:val="auto"/>
          <w:sz w:val="20"/>
        </w:rPr>
        <w:t xml:space="preserve"> </w:t>
      </w:r>
      <w:r w:rsidR="0093268B">
        <w:rPr>
          <w:rFonts w:ascii="Arial" w:hAnsi="Arial" w:cs="Arial"/>
          <w:b/>
          <w:color w:val="auto"/>
          <w:sz w:val="20"/>
        </w:rPr>
        <w:t>25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</w:p>
    <w:p w:rsidR="00C27FD3" w:rsidRPr="002D469A" w:rsidRDefault="00B819D8" w:rsidP="00B819D8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C-</w:t>
      </w:r>
      <w:r w:rsidR="00C27FD3" w:rsidRPr="002D469A">
        <w:rPr>
          <w:rFonts w:ascii="Arial" w:hAnsi="Arial" w:cs="Arial"/>
          <w:b/>
          <w:color w:val="auto"/>
          <w:sz w:val="20"/>
        </w:rPr>
        <w:t>Envelope 03 - Proposta de Preços: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Empresa:</w:t>
      </w:r>
      <w:r w:rsidR="00412B18">
        <w:rPr>
          <w:rFonts w:ascii="Arial" w:hAnsi="Arial" w:cs="Arial"/>
          <w:b/>
          <w:color w:val="auto"/>
          <w:sz w:val="20"/>
        </w:rPr>
        <w:t xml:space="preserve"> </w:t>
      </w:r>
      <w:r w:rsidR="00412B18"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6705EA">
        <w:rPr>
          <w:rFonts w:ascii="Arial" w:hAnsi="Arial" w:cs="Arial"/>
          <w:color w:val="auto"/>
          <w:sz w:val="20"/>
        </w:rPr>
        <w:t xml:space="preserve"> (INDSH)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CNPJ:</w:t>
      </w:r>
      <w:r w:rsidR="00412B18">
        <w:rPr>
          <w:rFonts w:ascii="Arial" w:hAnsi="Arial" w:cs="Arial"/>
          <w:b/>
          <w:color w:val="auto"/>
          <w:sz w:val="20"/>
        </w:rPr>
        <w:t xml:space="preserve"> </w:t>
      </w:r>
      <w:r w:rsidR="00412B18" w:rsidRPr="00412B18">
        <w:rPr>
          <w:rFonts w:ascii="Arial" w:hAnsi="Arial" w:cs="Arial"/>
          <w:color w:val="auto"/>
          <w:sz w:val="20"/>
        </w:rPr>
        <w:t>23.453.830/0001-70</w:t>
      </w:r>
    </w:p>
    <w:p w:rsidR="0075104F" w:rsidRPr="002D469A" w:rsidRDefault="0075104F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</w:p>
    <w:p w:rsidR="0029338D" w:rsidRDefault="00C27FD3" w:rsidP="0029338D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Valor</w:t>
      </w:r>
      <w:r w:rsidR="002D469A">
        <w:rPr>
          <w:rFonts w:ascii="Arial" w:hAnsi="Arial" w:cs="Arial"/>
          <w:b/>
          <w:color w:val="auto"/>
          <w:sz w:val="20"/>
        </w:rPr>
        <w:t>:</w:t>
      </w:r>
      <w:r w:rsidRPr="002D469A">
        <w:rPr>
          <w:rFonts w:ascii="Arial" w:hAnsi="Arial" w:cs="Arial"/>
          <w:b/>
          <w:color w:val="auto"/>
          <w:sz w:val="20"/>
        </w:rPr>
        <w:t xml:space="preserve"> R$ </w:t>
      </w:r>
      <w:r w:rsidR="0029338D" w:rsidRPr="0029338D">
        <w:rPr>
          <w:rFonts w:ascii="Arial" w:hAnsi="Arial" w:cs="Arial"/>
          <w:color w:val="auto"/>
          <w:sz w:val="20"/>
        </w:rPr>
        <w:t>13.842.973,71</w:t>
      </w:r>
      <w:r w:rsidR="0029338D">
        <w:rPr>
          <w:rFonts w:ascii="Arial" w:hAnsi="Arial" w:cs="Arial"/>
          <w:color w:val="auto"/>
          <w:sz w:val="20"/>
        </w:rPr>
        <w:t xml:space="preserve"> (Treze milhões, oitocentos e quarenta e dois, novecentos e sessenta e três reais e setenta e um centavo)</w:t>
      </w:r>
    </w:p>
    <w:p w:rsidR="00C27FD3" w:rsidRPr="002D469A" w:rsidRDefault="00C27FD3" w:rsidP="00C27FD3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Pontuação</w:t>
      </w:r>
      <w:r w:rsidRPr="00C24422">
        <w:rPr>
          <w:rFonts w:ascii="Arial" w:hAnsi="Arial" w:cs="Arial"/>
          <w:color w:val="auto"/>
          <w:sz w:val="20"/>
        </w:rPr>
        <w:t>:</w:t>
      </w:r>
      <w:r w:rsidR="00B9005E" w:rsidRPr="002D3818">
        <w:rPr>
          <w:rFonts w:ascii="Arial" w:hAnsi="Arial" w:cs="Arial"/>
          <w:color w:val="auto"/>
          <w:sz w:val="20"/>
        </w:rPr>
        <w:t xml:space="preserve"> 1</w:t>
      </w:r>
    </w:p>
    <w:p w:rsidR="008A113E" w:rsidRPr="00643F1F" w:rsidRDefault="008A113E" w:rsidP="00C27FD3">
      <w:pPr>
        <w:pStyle w:val="Cabealho"/>
        <w:pBdr>
          <w:bottom w:val="single" w:sz="6" w:space="1" w:color="auto"/>
        </w:pBdr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8A113E" w:rsidRPr="00643F1F" w:rsidRDefault="008A113E" w:rsidP="00C27FD3">
      <w:pPr>
        <w:pStyle w:val="Cabealho"/>
        <w:pBdr>
          <w:bottom w:val="single" w:sz="6" w:space="1" w:color="auto"/>
        </w:pBdr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C05661" w:rsidRPr="00643F1F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PONTUAÇÕES FINAL DE TODAS AS EMPRESAS:</w:t>
      </w:r>
    </w:p>
    <w:p w:rsidR="00C05661" w:rsidRPr="00643F1F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 xml:space="preserve">Proponente 01: </w:t>
      </w:r>
      <w:r w:rsidR="008B1883">
        <w:rPr>
          <w:rFonts w:ascii="Arial" w:hAnsi="Arial" w:cs="Arial"/>
          <w:color w:val="auto"/>
          <w:sz w:val="20"/>
        </w:rPr>
        <w:t>Instituto Jurídico para Efetivação da Cidadania e Saúde - Avante Social</w:t>
      </w:r>
    </w:p>
    <w:p w:rsidR="00C05661" w:rsidRPr="008B1883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8B1883">
        <w:rPr>
          <w:rFonts w:ascii="Arial" w:hAnsi="Arial" w:cs="Arial"/>
          <w:b/>
          <w:color w:val="auto"/>
          <w:sz w:val="20"/>
        </w:rPr>
        <w:t>Nota Técnica:</w:t>
      </w:r>
      <w:r w:rsidR="008B1883" w:rsidRPr="008B1883">
        <w:rPr>
          <w:rFonts w:ascii="Arial" w:hAnsi="Arial" w:cs="Arial"/>
          <w:b/>
          <w:color w:val="auto"/>
          <w:sz w:val="20"/>
        </w:rPr>
        <w:t xml:space="preserve"> </w:t>
      </w:r>
      <w:r w:rsidR="003F1526">
        <w:rPr>
          <w:rFonts w:ascii="Arial" w:hAnsi="Arial" w:cs="Arial"/>
          <w:color w:val="auto"/>
          <w:sz w:val="20"/>
        </w:rPr>
        <w:t>21,</w:t>
      </w:r>
      <w:r w:rsidR="008B1883" w:rsidRPr="008B1883">
        <w:rPr>
          <w:rFonts w:ascii="Arial" w:hAnsi="Arial" w:cs="Arial"/>
          <w:color w:val="auto"/>
          <w:sz w:val="20"/>
        </w:rPr>
        <w:t>875</w:t>
      </w:r>
    </w:p>
    <w:p w:rsidR="008B1883" w:rsidRPr="00643F1F" w:rsidRDefault="008B1883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8B1883">
        <w:rPr>
          <w:rFonts w:ascii="Arial" w:hAnsi="Arial" w:cs="Arial"/>
          <w:b/>
          <w:color w:val="auto"/>
          <w:sz w:val="20"/>
        </w:rPr>
        <w:t>ITP:</w:t>
      </w:r>
      <w:r>
        <w:rPr>
          <w:rFonts w:ascii="Arial" w:hAnsi="Arial" w:cs="Arial"/>
          <w:color w:val="auto"/>
          <w:sz w:val="20"/>
        </w:rPr>
        <w:t xml:space="preserve"> 0,21875</w:t>
      </w:r>
    </w:p>
    <w:p w:rsidR="00C05661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8B1883">
        <w:rPr>
          <w:rFonts w:ascii="Arial" w:hAnsi="Arial" w:cs="Arial"/>
          <w:b/>
          <w:color w:val="auto"/>
          <w:sz w:val="20"/>
        </w:rPr>
        <w:t xml:space="preserve">Nota Preço: </w:t>
      </w:r>
      <w:r w:rsidR="008B1883" w:rsidRPr="00A32807">
        <w:rPr>
          <w:rFonts w:ascii="Arial" w:hAnsi="Arial" w:cs="Arial"/>
          <w:color w:val="auto"/>
          <w:sz w:val="20"/>
        </w:rPr>
        <w:t>0,9505</w:t>
      </w:r>
    </w:p>
    <w:p w:rsidR="008B1883" w:rsidRPr="008B1883" w:rsidRDefault="008B1883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A: </w:t>
      </w:r>
      <w:r w:rsidRPr="008B1883">
        <w:rPr>
          <w:rFonts w:ascii="Arial" w:hAnsi="Arial" w:cs="Arial"/>
          <w:color w:val="auto"/>
          <w:sz w:val="20"/>
        </w:rPr>
        <w:t>0,584625</w:t>
      </w:r>
    </w:p>
    <w:p w:rsidR="00C05661" w:rsidRDefault="008B1883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Nota Final</w:t>
      </w:r>
      <w:r w:rsidR="00C05661" w:rsidRPr="008B1883">
        <w:rPr>
          <w:rFonts w:ascii="Arial" w:hAnsi="Arial" w:cs="Arial"/>
          <w:b/>
          <w:color w:val="auto"/>
          <w:sz w:val="20"/>
        </w:rPr>
        <w:t>: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Pr="008B1883">
        <w:rPr>
          <w:rFonts w:ascii="Arial" w:hAnsi="Arial" w:cs="Arial"/>
          <w:color w:val="auto"/>
          <w:sz w:val="20"/>
        </w:rPr>
        <w:t>58,4625</w:t>
      </w:r>
    </w:p>
    <w:p w:rsidR="00C05661" w:rsidRPr="00643F1F" w:rsidRDefault="00F650CC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---------------------------------------------------------------------------------------------------------------</w:t>
      </w:r>
    </w:p>
    <w:p w:rsidR="00C05661" w:rsidRPr="00643F1F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Proponente 02:</w:t>
      </w:r>
      <w:r w:rsidR="008B1883">
        <w:rPr>
          <w:rFonts w:ascii="Arial" w:hAnsi="Arial" w:cs="Arial"/>
          <w:b/>
          <w:color w:val="auto"/>
          <w:sz w:val="20"/>
        </w:rPr>
        <w:t xml:space="preserve"> </w:t>
      </w:r>
      <w:r w:rsidR="008B1883"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8B1883">
        <w:rPr>
          <w:rFonts w:ascii="Arial" w:hAnsi="Arial" w:cs="Arial"/>
          <w:color w:val="auto"/>
          <w:sz w:val="20"/>
        </w:rPr>
        <w:t xml:space="preserve"> (INDSH)</w:t>
      </w:r>
    </w:p>
    <w:p w:rsidR="00C05661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8B1883">
        <w:rPr>
          <w:rFonts w:ascii="Arial" w:hAnsi="Arial" w:cs="Arial"/>
          <w:b/>
          <w:color w:val="auto"/>
          <w:sz w:val="20"/>
        </w:rPr>
        <w:t>Nota Técnica:</w:t>
      </w:r>
      <w:r w:rsidR="008B1883" w:rsidRPr="00A32807">
        <w:rPr>
          <w:rFonts w:ascii="Arial" w:hAnsi="Arial" w:cs="Arial"/>
          <w:color w:val="auto"/>
          <w:sz w:val="20"/>
        </w:rPr>
        <w:t xml:space="preserve"> 25</w:t>
      </w:r>
    </w:p>
    <w:p w:rsidR="008B1883" w:rsidRPr="008B1883" w:rsidRDefault="008B1883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ITP: </w:t>
      </w:r>
      <w:r w:rsidRPr="00A32807">
        <w:rPr>
          <w:rFonts w:ascii="Arial" w:hAnsi="Arial" w:cs="Arial"/>
          <w:color w:val="auto"/>
          <w:sz w:val="20"/>
        </w:rPr>
        <w:t>1</w:t>
      </w:r>
    </w:p>
    <w:p w:rsidR="00C05661" w:rsidRPr="008B1883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8B1883">
        <w:rPr>
          <w:rFonts w:ascii="Arial" w:hAnsi="Arial" w:cs="Arial"/>
          <w:b/>
          <w:color w:val="auto"/>
          <w:sz w:val="20"/>
        </w:rPr>
        <w:t>Nota Preços:</w:t>
      </w:r>
      <w:r w:rsidR="008B1883" w:rsidRPr="00A32807">
        <w:rPr>
          <w:rFonts w:ascii="Arial" w:hAnsi="Arial" w:cs="Arial"/>
          <w:color w:val="auto"/>
          <w:sz w:val="20"/>
        </w:rPr>
        <w:t xml:space="preserve"> 1</w:t>
      </w:r>
    </w:p>
    <w:p w:rsidR="00C05661" w:rsidRDefault="008B1883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A</w:t>
      </w:r>
      <w:r w:rsidR="00C05661" w:rsidRPr="008B1883">
        <w:rPr>
          <w:rFonts w:ascii="Arial" w:hAnsi="Arial" w:cs="Arial"/>
          <w:b/>
          <w:color w:val="auto"/>
          <w:sz w:val="20"/>
        </w:rPr>
        <w:t>:</w:t>
      </w:r>
      <w:r w:rsidRPr="00A32807">
        <w:rPr>
          <w:rFonts w:ascii="Arial" w:hAnsi="Arial" w:cs="Arial"/>
          <w:color w:val="auto"/>
          <w:sz w:val="20"/>
        </w:rPr>
        <w:t xml:space="preserve"> 1</w:t>
      </w:r>
    </w:p>
    <w:p w:rsidR="008B1883" w:rsidRPr="008B1883" w:rsidRDefault="008B1883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Nota Final: </w:t>
      </w:r>
      <w:r w:rsidRPr="00A32807">
        <w:rPr>
          <w:rFonts w:ascii="Arial" w:hAnsi="Arial" w:cs="Arial"/>
          <w:color w:val="auto"/>
          <w:sz w:val="20"/>
        </w:rPr>
        <w:t>100</w:t>
      </w:r>
    </w:p>
    <w:p w:rsidR="00C05661" w:rsidRPr="00643F1F" w:rsidRDefault="00C05661" w:rsidP="00C05661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color w:val="auto"/>
          <w:sz w:val="20"/>
        </w:rPr>
        <w:t>--------------------------------------------------------------------------------------------------------------</w:t>
      </w:r>
    </w:p>
    <w:p w:rsidR="005C241D" w:rsidRPr="00643F1F" w:rsidRDefault="005C241D" w:rsidP="008E3BB9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color w:val="auto"/>
          <w:sz w:val="20"/>
        </w:rPr>
        <w:t xml:space="preserve">Declarada </w:t>
      </w:r>
      <w:r w:rsidR="001A24D8" w:rsidRPr="00643F1F">
        <w:rPr>
          <w:rFonts w:ascii="Arial" w:hAnsi="Arial" w:cs="Arial"/>
          <w:color w:val="auto"/>
          <w:sz w:val="20"/>
        </w:rPr>
        <w:t>vencedora a Empresa</w:t>
      </w:r>
      <w:r w:rsidR="00B96A9B">
        <w:rPr>
          <w:rFonts w:ascii="Arial" w:hAnsi="Arial" w:cs="Arial"/>
          <w:color w:val="auto"/>
          <w:sz w:val="20"/>
        </w:rPr>
        <w:t xml:space="preserve"> </w:t>
      </w:r>
      <w:r w:rsidR="00B96A9B"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B96A9B">
        <w:rPr>
          <w:rFonts w:ascii="Arial" w:hAnsi="Arial" w:cs="Arial"/>
          <w:color w:val="auto"/>
          <w:sz w:val="20"/>
        </w:rPr>
        <w:t xml:space="preserve"> (INDSH)</w:t>
      </w:r>
      <w:r w:rsidR="001A24D8" w:rsidRPr="00643F1F">
        <w:rPr>
          <w:rFonts w:ascii="Arial" w:hAnsi="Arial" w:cs="Arial"/>
          <w:color w:val="auto"/>
          <w:sz w:val="20"/>
        </w:rPr>
        <w:t xml:space="preserve">, com o valor de R$ </w:t>
      </w:r>
      <w:r w:rsidR="00B96A9B" w:rsidRPr="0029338D">
        <w:rPr>
          <w:rFonts w:ascii="Arial" w:hAnsi="Arial" w:cs="Arial"/>
          <w:color w:val="auto"/>
          <w:sz w:val="20"/>
        </w:rPr>
        <w:t>13.842.973,71</w:t>
      </w:r>
      <w:r w:rsidR="00B96A9B">
        <w:rPr>
          <w:rFonts w:ascii="Arial" w:hAnsi="Arial" w:cs="Arial"/>
          <w:color w:val="auto"/>
          <w:sz w:val="20"/>
        </w:rPr>
        <w:t xml:space="preserve"> (Treze milhões, oitocentos e quarenta e dois, novecentos e sessenta e três reais e setenta e um centavo).</w:t>
      </w:r>
    </w:p>
    <w:p w:rsidR="001A24D8" w:rsidRPr="00643F1F" w:rsidRDefault="001A24D8" w:rsidP="008E3BB9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color w:val="auto"/>
          <w:sz w:val="20"/>
        </w:rPr>
        <w:t>O Senhor Presidente da Comissão comunica que o resultado final será divulgado através de publicação em Diário Oficial do Município.</w:t>
      </w:r>
    </w:p>
    <w:p w:rsidR="001A24D8" w:rsidRPr="00643F1F" w:rsidRDefault="001A24D8" w:rsidP="008E3BB9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color w:val="auto"/>
          <w:sz w:val="20"/>
        </w:rPr>
        <w:t>Após publicação do resultado</w:t>
      </w:r>
      <w:r w:rsidR="008E3BB9">
        <w:rPr>
          <w:rFonts w:ascii="Arial" w:hAnsi="Arial" w:cs="Arial"/>
          <w:color w:val="auto"/>
          <w:sz w:val="20"/>
        </w:rPr>
        <w:t xml:space="preserve"> (ATA)</w:t>
      </w:r>
      <w:r w:rsidRPr="00643F1F">
        <w:rPr>
          <w:rFonts w:ascii="Arial" w:hAnsi="Arial" w:cs="Arial"/>
          <w:color w:val="auto"/>
          <w:sz w:val="20"/>
        </w:rPr>
        <w:t>, abre-se prazo de 05 dias úteis para manifestação de recurso nos termos do artigo 109, inciso I, alínea “a” da Lei nº 8.666/93.</w:t>
      </w:r>
    </w:p>
    <w:p w:rsidR="001A24D8" w:rsidRPr="00643F1F" w:rsidRDefault="001A24D8" w:rsidP="008E3BB9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3F1F">
        <w:rPr>
          <w:rFonts w:ascii="Arial" w:eastAsia="Times New Roman" w:hAnsi="Arial" w:cs="Arial"/>
          <w:sz w:val="20"/>
          <w:szCs w:val="20"/>
        </w:rPr>
        <w:t xml:space="preserve">Constatado o atendimento de todas as exigências fixadas no Edital, tanto no tocante à documentação apresentada quanto a demais recursos, os autos serão remetidos à autoridade superior para homologação do resultado do credenciamento, podendo, ainda, revogar por interesse público ou anulá-lo se constatada alguma irregularidade. </w:t>
      </w:r>
    </w:p>
    <w:p w:rsidR="001A24D8" w:rsidRPr="00643F1F" w:rsidRDefault="001A24D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3F1F">
        <w:rPr>
          <w:rFonts w:ascii="Arial" w:eastAsia="Times New Roman" w:hAnsi="Arial" w:cs="Arial"/>
          <w:sz w:val="20"/>
          <w:szCs w:val="20"/>
        </w:rPr>
        <w:lastRenderedPageBreak/>
        <w:t xml:space="preserve">Com a homologação do credenciamento, </w:t>
      </w:r>
      <w:r w:rsidRPr="008E3BB9">
        <w:rPr>
          <w:rFonts w:ascii="Arial" w:eastAsia="Times New Roman" w:hAnsi="Arial" w:cs="Arial"/>
          <w:b/>
          <w:sz w:val="20"/>
          <w:szCs w:val="20"/>
        </w:rPr>
        <w:t>A ORGANIZAÇÃO SOCIAL</w:t>
      </w:r>
      <w:r w:rsidRPr="00643F1F">
        <w:rPr>
          <w:rFonts w:ascii="Arial" w:eastAsia="Times New Roman" w:hAnsi="Arial" w:cs="Arial"/>
          <w:sz w:val="20"/>
          <w:szCs w:val="20"/>
        </w:rPr>
        <w:t xml:space="preserve"> vencedora será considerada apta a celebrar o </w:t>
      </w:r>
      <w:r w:rsidRPr="008E3BB9">
        <w:rPr>
          <w:rFonts w:ascii="Arial" w:eastAsia="Times New Roman" w:hAnsi="Arial" w:cs="Arial"/>
          <w:b/>
          <w:sz w:val="20"/>
          <w:szCs w:val="20"/>
        </w:rPr>
        <w:t>CONTRATO DE GESTÃO</w:t>
      </w:r>
      <w:r w:rsidR="00136478" w:rsidRPr="00643F1F">
        <w:rPr>
          <w:rFonts w:ascii="Arial" w:eastAsia="Times New Roman" w:hAnsi="Arial" w:cs="Arial"/>
          <w:sz w:val="20"/>
          <w:szCs w:val="20"/>
        </w:rPr>
        <w:t xml:space="preserve"> e</w:t>
      </w:r>
      <w:r w:rsidR="00FD4273" w:rsidRPr="00643F1F">
        <w:rPr>
          <w:rFonts w:ascii="Arial" w:eastAsia="Times New Roman" w:hAnsi="Arial" w:cs="Arial"/>
          <w:sz w:val="20"/>
          <w:szCs w:val="20"/>
        </w:rPr>
        <w:t xml:space="preserve"> seguir-se-á o procedimento necessário à inexigibilidade de licitação</w:t>
      </w:r>
      <w:r w:rsidRPr="00643F1F">
        <w:rPr>
          <w:rFonts w:ascii="Arial" w:eastAsia="Times New Roman" w:hAnsi="Arial" w:cs="Arial"/>
          <w:sz w:val="20"/>
          <w:szCs w:val="20"/>
        </w:rPr>
        <w:t>.</w:t>
      </w: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3F1F">
        <w:rPr>
          <w:rFonts w:ascii="Arial" w:eastAsia="Times New Roman" w:hAnsi="Arial" w:cs="Arial"/>
          <w:sz w:val="20"/>
          <w:szCs w:val="20"/>
        </w:rPr>
        <w:t xml:space="preserve">Deu-se por encerrada a sessão de cujos trabalhos, eu Beatrice Catherine de Farias, lavrei a presente </w:t>
      </w:r>
      <w:r w:rsidR="00136478" w:rsidRPr="00643F1F">
        <w:rPr>
          <w:rFonts w:ascii="Arial" w:eastAsia="Times New Roman" w:hAnsi="Arial" w:cs="Arial"/>
          <w:sz w:val="20"/>
          <w:szCs w:val="20"/>
        </w:rPr>
        <w:t xml:space="preserve">Ata, </w:t>
      </w:r>
      <w:r w:rsidRPr="00643F1F">
        <w:rPr>
          <w:rFonts w:ascii="Arial" w:eastAsia="Times New Roman" w:hAnsi="Arial" w:cs="Arial"/>
          <w:sz w:val="20"/>
          <w:szCs w:val="20"/>
        </w:rPr>
        <w:t xml:space="preserve">que lida e achada conforme, vai assinada por mim e membros da Comissão de Chamamento </w:t>
      </w:r>
      <w:r w:rsidR="00136478" w:rsidRPr="00643F1F">
        <w:rPr>
          <w:rFonts w:ascii="Arial" w:eastAsia="Times New Roman" w:hAnsi="Arial" w:cs="Arial"/>
          <w:sz w:val="20"/>
          <w:szCs w:val="20"/>
        </w:rPr>
        <w:t>Público</w:t>
      </w:r>
      <w:r w:rsidRPr="00643F1F">
        <w:rPr>
          <w:rFonts w:ascii="Arial" w:eastAsia="Times New Roman" w:hAnsi="Arial" w:cs="Arial"/>
          <w:sz w:val="20"/>
          <w:szCs w:val="20"/>
        </w:rPr>
        <w:t>.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Ponta Grossa, </w:t>
      </w:r>
      <w:r w:rsidR="008E3BB9">
        <w:rPr>
          <w:rFonts w:ascii="Arial" w:hAnsi="Arial" w:cs="Arial"/>
          <w:sz w:val="20"/>
          <w:szCs w:val="20"/>
        </w:rPr>
        <w:t>27</w:t>
      </w:r>
      <w:r w:rsidRPr="00643F1F">
        <w:rPr>
          <w:rFonts w:ascii="Arial" w:hAnsi="Arial" w:cs="Arial"/>
          <w:sz w:val="20"/>
          <w:szCs w:val="20"/>
        </w:rPr>
        <w:t xml:space="preserve"> de </w:t>
      </w:r>
      <w:r w:rsidR="008E3BB9">
        <w:rPr>
          <w:rFonts w:ascii="Arial" w:hAnsi="Arial" w:cs="Arial"/>
          <w:sz w:val="20"/>
          <w:szCs w:val="20"/>
        </w:rPr>
        <w:t>julho</w:t>
      </w:r>
      <w:r w:rsidRPr="00643F1F">
        <w:rPr>
          <w:rFonts w:ascii="Arial" w:hAnsi="Arial" w:cs="Arial"/>
          <w:sz w:val="20"/>
          <w:szCs w:val="20"/>
        </w:rPr>
        <w:t xml:space="preserve"> de 2022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Josemar Fontoura de Castro</w:t>
      </w: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CPF/MF - 465.384.029-68 </w:t>
      </w: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Presidente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José André Prybytovicz</w:t>
      </w: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CPF/MF - 010.574.899-48 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43F1F">
        <w:rPr>
          <w:rFonts w:ascii="Arial" w:hAnsi="Arial" w:cs="Arial"/>
          <w:sz w:val="20"/>
          <w:szCs w:val="20"/>
        </w:rPr>
        <w:t>Rosemari</w:t>
      </w:r>
      <w:proofErr w:type="spellEnd"/>
      <w:r w:rsidRPr="00643F1F">
        <w:rPr>
          <w:rFonts w:ascii="Arial" w:hAnsi="Arial" w:cs="Arial"/>
          <w:sz w:val="20"/>
          <w:szCs w:val="20"/>
        </w:rPr>
        <w:t xml:space="preserve"> Ferreira</w:t>
      </w: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CPF/MF 506.594.729-53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Elaine Cristina </w:t>
      </w:r>
      <w:proofErr w:type="spellStart"/>
      <w:r w:rsidRPr="00643F1F">
        <w:rPr>
          <w:rFonts w:ascii="Arial" w:hAnsi="Arial" w:cs="Arial"/>
          <w:sz w:val="20"/>
          <w:szCs w:val="20"/>
        </w:rPr>
        <w:t>Lupsa</w:t>
      </w:r>
      <w:proofErr w:type="spellEnd"/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CPF/MF - 818.219.219-68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Marcela Cristiane </w:t>
      </w:r>
      <w:proofErr w:type="spellStart"/>
      <w:r w:rsidRPr="00643F1F">
        <w:rPr>
          <w:rFonts w:ascii="Arial" w:hAnsi="Arial" w:cs="Arial"/>
          <w:sz w:val="20"/>
          <w:szCs w:val="20"/>
        </w:rPr>
        <w:t>Kapp</w:t>
      </w:r>
      <w:proofErr w:type="spellEnd"/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CPF/MF – 036.226.859-21 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Beatrice Catherine de Farias</w:t>
      </w: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CPF/MF 008.431.349-84</w:t>
      </w: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Secretária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 Aline Klein </w:t>
      </w:r>
      <w:proofErr w:type="spellStart"/>
      <w:r w:rsidRPr="00643F1F">
        <w:rPr>
          <w:rFonts w:ascii="Arial" w:hAnsi="Arial" w:cs="Arial"/>
          <w:sz w:val="20"/>
          <w:szCs w:val="20"/>
        </w:rPr>
        <w:t>Spak</w:t>
      </w:r>
      <w:proofErr w:type="spellEnd"/>
    </w:p>
    <w:p w:rsidR="00FD4273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>CPF/MF-028.575.139-50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6478" w:rsidRPr="00643F1F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Alexandre Costa Basso </w:t>
      </w:r>
    </w:p>
    <w:p w:rsidR="00FD4273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643F1F">
        <w:rPr>
          <w:rFonts w:ascii="Arial" w:hAnsi="Arial" w:cs="Arial"/>
          <w:sz w:val="20"/>
          <w:szCs w:val="20"/>
        </w:rPr>
        <w:t xml:space="preserve">CPF/MF - 066.452.829-59 </w:t>
      </w:r>
    </w:p>
    <w:p w:rsidR="0003022C" w:rsidRDefault="0003022C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022C" w:rsidRDefault="0003022C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Geylton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Langholz</w:t>
      </w:r>
      <w:proofErr w:type="spellEnd"/>
      <w:r>
        <w:rPr>
          <w:rFonts w:ascii="Arial" w:hAnsi="Arial" w:cs="Arial"/>
          <w:sz w:val="20"/>
          <w:szCs w:val="20"/>
        </w:rPr>
        <w:t xml:space="preserve"> da Silva Pereira</w:t>
      </w:r>
    </w:p>
    <w:p w:rsidR="0003022C" w:rsidRPr="00643F1F" w:rsidRDefault="0003022C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CPF/MF – 459.668.988-12</w:t>
      </w:r>
    </w:p>
    <w:p w:rsidR="00136478" w:rsidRPr="00643F1F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6478" w:rsidRPr="00643F1F" w:rsidRDefault="00136478" w:rsidP="000B4ED6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136478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43F1F">
        <w:rPr>
          <w:rFonts w:ascii="Arial" w:eastAsia="Times New Roman" w:hAnsi="Arial" w:cs="Arial"/>
          <w:b/>
          <w:sz w:val="20"/>
          <w:szCs w:val="20"/>
        </w:rPr>
        <w:lastRenderedPageBreak/>
        <w:br w:type="page"/>
      </w:r>
    </w:p>
    <w:p w:rsidR="008E3BB9" w:rsidRDefault="008E3BB9" w:rsidP="008E3B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ANEXO I</w:t>
      </w:r>
    </w:p>
    <w:p w:rsidR="005A2170" w:rsidRPr="00621E21" w:rsidRDefault="005A2170" w:rsidP="005A217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PROPOSTA TÉCNICA - </w:t>
      </w:r>
      <w:r w:rsidRPr="00621E21">
        <w:rPr>
          <w:rFonts w:asciiTheme="minorHAnsi" w:hAnsiTheme="minorHAnsi" w:cstheme="minorHAnsi"/>
          <w:b/>
          <w:bCs/>
        </w:rPr>
        <w:t>CREDENCIAMENTO 007/2022</w:t>
      </w:r>
    </w:p>
    <w:p w:rsidR="005A2170" w:rsidRPr="00A8122D" w:rsidRDefault="005A2170" w:rsidP="005A2170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A2170" w:rsidRPr="00A8122D" w:rsidRDefault="008E3BB9" w:rsidP="005A2170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Conforme </w:t>
      </w:r>
      <w:r w:rsidR="005A2170" w:rsidRPr="00A8122D">
        <w:rPr>
          <w:rFonts w:asciiTheme="minorHAnsi" w:hAnsiTheme="minorHAnsi" w:cstheme="minorHAnsi"/>
          <w:b/>
          <w:bCs/>
          <w:sz w:val="20"/>
          <w:szCs w:val="20"/>
        </w:rPr>
        <w:t xml:space="preserve">ANEXO III - MATRIZ PARA ELABORAÇÃO, AVALIAÇÃO PARA JULGAMENTO E CLASSIFICAÇÃO DOS PROJETOS TÉCNICOS </w:t>
      </w:r>
    </w:p>
    <w:p w:rsidR="005A2170" w:rsidRPr="00A8122D" w:rsidRDefault="005A2170" w:rsidP="005A2170">
      <w:pPr>
        <w:spacing w:line="276" w:lineRule="auto"/>
        <w:jc w:val="both"/>
        <w:rPr>
          <w:rFonts w:cstheme="minorHAnsi"/>
          <w:sz w:val="20"/>
          <w:szCs w:val="20"/>
        </w:rPr>
      </w:pPr>
      <w:r w:rsidRPr="00A8122D">
        <w:rPr>
          <w:rFonts w:cstheme="minorHAnsi"/>
          <w:b/>
          <w:bCs/>
          <w:sz w:val="20"/>
          <w:szCs w:val="20"/>
        </w:rPr>
        <w:t xml:space="preserve">1. PROPOSTA DO MODELO DE GESTÃO ORGANIZACIONAL: </w:t>
      </w:r>
      <w:r w:rsidRPr="00A8122D">
        <w:rPr>
          <w:rFonts w:cstheme="minorHAnsi"/>
          <w:sz w:val="20"/>
          <w:szCs w:val="20"/>
        </w:rPr>
        <w:t>avalia o conjunto de ações e escolhas propostas para estrutura organizacional da unidade de pronto atendimento - NO CONJUNTO DA PROPOSTA CORRESPONDE A 25 PONTOS.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4"/>
        <w:gridCol w:w="1303"/>
        <w:gridCol w:w="1036"/>
        <w:gridCol w:w="968"/>
        <w:gridCol w:w="886"/>
        <w:gridCol w:w="795"/>
      </w:tblGrid>
      <w:tr w:rsidR="005A2170" w:rsidRPr="00A8122D" w:rsidTr="009346F0">
        <w:trPr>
          <w:trHeight w:val="1100"/>
        </w:trPr>
        <w:tc>
          <w:tcPr>
            <w:tcW w:w="2377" w:type="pct"/>
            <w:vMerge w:val="restar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POLÍTICAS INSTITUCIONAIS: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diretrizes gerais que expressam os parâmetros dentro dos quais as ações da instituição e de seus integrantes devem se desenvolver. 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4" w:type="pct"/>
            <w:gridSpan w:val="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794" w:type="pct"/>
            <w:gridSpan w:val="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5A2170" w:rsidRPr="00A8122D" w:rsidTr="009346F0">
        <w:tc>
          <w:tcPr>
            <w:tcW w:w="2377" w:type="pct"/>
            <w:vMerge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63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03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0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5A2170" w:rsidRPr="00A8122D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1. política documentada para gestão de qualidade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8 – 11</w:t>
            </w:r>
          </w:p>
        </w:tc>
        <w:tc>
          <w:tcPr>
            <w:tcW w:w="66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47 – 51</w:t>
            </w:r>
          </w:p>
        </w:tc>
        <w:tc>
          <w:tcPr>
            <w:tcW w:w="40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2. política documentada para gestão de pessoas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11 – 20</w:t>
            </w:r>
          </w:p>
        </w:tc>
        <w:tc>
          <w:tcPr>
            <w:tcW w:w="66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52 – 70</w:t>
            </w:r>
          </w:p>
        </w:tc>
        <w:tc>
          <w:tcPr>
            <w:tcW w:w="40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3. política documentada para gestão financeira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21 – 22</w:t>
            </w:r>
          </w:p>
        </w:tc>
        <w:tc>
          <w:tcPr>
            <w:tcW w:w="66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71 – 84</w:t>
            </w:r>
          </w:p>
        </w:tc>
        <w:tc>
          <w:tcPr>
            <w:tcW w:w="40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4. política documentada para gestão - fornecedores de serviços e produtos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22 e anexo </w:t>
            </w:r>
            <w:proofErr w:type="spellStart"/>
            <w:r w:rsidRPr="00A8122D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213</w:t>
            </w:r>
          </w:p>
        </w:tc>
        <w:tc>
          <w:tcPr>
            <w:tcW w:w="66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85 – 95</w:t>
            </w:r>
          </w:p>
        </w:tc>
        <w:tc>
          <w:tcPr>
            <w:tcW w:w="40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5. política documentada para segurança do paciente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22 – 23</w:t>
            </w:r>
          </w:p>
        </w:tc>
        <w:tc>
          <w:tcPr>
            <w:tcW w:w="66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96 – 114</w:t>
            </w:r>
          </w:p>
        </w:tc>
        <w:tc>
          <w:tcPr>
            <w:tcW w:w="40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  <w:tc>
          <w:tcPr>
            <w:tcW w:w="701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  <w:tc>
          <w:tcPr>
            <w:tcW w:w="390" w:type="pct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</w:tr>
    </w:tbl>
    <w:p w:rsidR="005A2170" w:rsidRPr="00A8122D" w:rsidRDefault="005A2170" w:rsidP="005A2170">
      <w:pPr>
        <w:spacing w:after="0" w:line="276" w:lineRule="auto"/>
        <w:rPr>
          <w:rFonts w:cstheme="minorHAnsi"/>
          <w:sz w:val="20"/>
          <w:szCs w:val="20"/>
        </w:rPr>
      </w:pPr>
    </w:p>
    <w:p w:rsidR="005A2170" w:rsidRPr="00A8122D" w:rsidRDefault="005A2170" w:rsidP="005A2170">
      <w:pPr>
        <w:spacing w:line="276" w:lineRule="auto"/>
        <w:jc w:val="both"/>
        <w:rPr>
          <w:rFonts w:cstheme="minorHAnsi"/>
          <w:sz w:val="20"/>
          <w:szCs w:val="20"/>
        </w:rPr>
      </w:pPr>
      <w:r w:rsidRPr="00A8122D">
        <w:rPr>
          <w:rFonts w:cstheme="minorHAnsi"/>
          <w:b/>
          <w:bCs/>
          <w:sz w:val="20"/>
          <w:szCs w:val="20"/>
        </w:rPr>
        <w:t xml:space="preserve">2. QUALIFICAÇÃO TÉCNICA: </w:t>
      </w:r>
      <w:r w:rsidRPr="00A8122D">
        <w:rPr>
          <w:rFonts w:cstheme="minorHAnsi"/>
          <w:sz w:val="20"/>
          <w:szCs w:val="20"/>
        </w:rPr>
        <w:t xml:space="preserve">avalia a capacidade gerencial da proponente em conduzir as ações assistenciais com bom nível de desempenho </w:t>
      </w:r>
      <w:r w:rsidRPr="00A8122D">
        <w:rPr>
          <w:rFonts w:cstheme="minorHAnsi"/>
          <w:b/>
          <w:bCs/>
          <w:sz w:val="20"/>
          <w:szCs w:val="20"/>
        </w:rPr>
        <w:t xml:space="preserve">- </w:t>
      </w:r>
      <w:r w:rsidRPr="00A8122D">
        <w:rPr>
          <w:rFonts w:cstheme="minorHAnsi"/>
          <w:sz w:val="20"/>
          <w:szCs w:val="20"/>
        </w:rPr>
        <w:t>NO CONJUNTO DA PROPOSTA CORRESPONDE A 25 PONTOS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06"/>
        <w:gridCol w:w="1303"/>
        <w:gridCol w:w="1243"/>
        <w:gridCol w:w="1029"/>
        <w:gridCol w:w="886"/>
        <w:gridCol w:w="795"/>
      </w:tblGrid>
      <w:tr w:rsidR="005A2170" w:rsidRPr="00A8122D" w:rsidTr="009346F0">
        <w:trPr>
          <w:trHeight w:val="1100"/>
        </w:trPr>
        <w:tc>
          <w:tcPr>
            <w:tcW w:w="2326" w:type="pct"/>
            <w:vMerge w:val="restar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QUALIFICAÇÃO TÉCNICA: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experiência anterior em gestão. 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0" w:type="pct"/>
            <w:gridSpan w:val="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848" w:type="pct"/>
            <w:gridSpan w:val="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5A2170" w:rsidRPr="00A8122D" w:rsidTr="009346F0">
        <w:tc>
          <w:tcPr>
            <w:tcW w:w="2326" w:type="pct"/>
            <w:vMerge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1. experiência acima de 36 meses (02 pontos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 Atestado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2. experiência de 24 meses e 01 dia a 36 meses (01 ponto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 Atestados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3. experiência de 24 meses e 01 dia a 36 meses (0,75 pontos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 Atestados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1,5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experiência até 24 meses (0,5 pontos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5. experiência de gestão de unidades e/ou serviços de urgência e emergência hospitalar e pré-hospitalar (01 ponto p/ cada atestado/unidade, admitido até 05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Atestados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Atestados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6. acreditação nacional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Não foi apresentado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Pgs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120 – 123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ponto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7. acreditação internacional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Não foi apresentado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122D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A8122D">
              <w:rPr>
                <w:rFonts w:cstheme="minorHAnsi"/>
                <w:sz w:val="20"/>
                <w:szCs w:val="20"/>
              </w:rPr>
              <w:t xml:space="preserve"> 124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12,5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</w:tr>
    </w:tbl>
    <w:p w:rsidR="005A2170" w:rsidRPr="00A8122D" w:rsidRDefault="005A2170" w:rsidP="005A2170">
      <w:pPr>
        <w:spacing w:after="0" w:line="276" w:lineRule="auto"/>
        <w:rPr>
          <w:rFonts w:cstheme="minorHAnsi"/>
          <w:sz w:val="20"/>
          <w:szCs w:val="20"/>
        </w:rPr>
      </w:pPr>
    </w:p>
    <w:p w:rsidR="005A2170" w:rsidRPr="00A8122D" w:rsidRDefault="005A2170" w:rsidP="005A217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89422E">
        <w:rPr>
          <w:rFonts w:cstheme="minorHAnsi"/>
          <w:b/>
          <w:bCs/>
          <w:color w:val="000000"/>
          <w:sz w:val="20"/>
          <w:szCs w:val="20"/>
        </w:rPr>
        <w:t>3. PROPOSTA DE ATIVIDADES VOLTADAS À QUALIDADE E SEGURANÇA DO PACIENTE</w:t>
      </w:r>
      <w:r w:rsidRPr="0089422E">
        <w:rPr>
          <w:rFonts w:cstheme="minorHAnsi"/>
          <w:color w:val="000000"/>
          <w:sz w:val="20"/>
          <w:szCs w:val="20"/>
        </w:rPr>
        <w:t>: avalia requisitos mínimos para o desenvolvimento da segurança do paciente e qualidade do cuidado e dos serviços</w:t>
      </w:r>
      <w:r w:rsidRPr="00A8122D">
        <w:rPr>
          <w:rFonts w:cstheme="minorHAnsi"/>
          <w:color w:val="000000"/>
          <w:sz w:val="20"/>
          <w:szCs w:val="20"/>
        </w:rPr>
        <w:t xml:space="preserve"> - NO CONJUNTO DA PROPOSTA CORRESPONDE A 40 PONTOS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15"/>
        <w:gridCol w:w="1303"/>
        <w:gridCol w:w="1069"/>
        <w:gridCol w:w="994"/>
        <w:gridCol w:w="886"/>
        <w:gridCol w:w="795"/>
      </w:tblGrid>
      <w:tr w:rsidR="005A2170" w:rsidRPr="00A8122D" w:rsidTr="009346F0">
        <w:trPr>
          <w:trHeight w:val="1100"/>
        </w:trPr>
        <w:tc>
          <w:tcPr>
            <w:tcW w:w="2326" w:type="pct"/>
            <w:vMerge w:val="restar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QUALIDADE E SEGURANÇA DO PACIENTE: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comissões obrigatórias e de apoio à gestão. 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0" w:type="pct"/>
            <w:gridSpan w:val="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848" w:type="pct"/>
            <w:gridSpan w:val="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5A2170" w:rsidRPr="00A8122D" w:rsidTr="009346F0">
        <w:tc>
          <w:tcPr>
            <w:tcW w:w="2326" w:type="pct"/>
            <w:vMerge/>
            <w:shd w:val="clear" w:color="auto" w:fill="F2F2F2" w:themeFill="background1" w:themeFillShade="F2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5A2170" w:rsidRPr="00A8122D" w:rsidRDefault="005A2170" w:rsidP="009346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Comissão de Revisão de Óbitos: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35 – 40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130 – 135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b) Comissão de Revisão de Prontuários: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40 – 46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136 -141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c) Comissão de Farmácia e Terapêutica: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47 – 55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142 – 149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d) Comissão de Segurança do Paciente: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56 – 66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150 – 157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e) Comissão de Ética Médica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66 – 71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158 – 164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Implementação de protocolos institucionais, clínicos e segurança do paciente: </w:t>
            </w:r>
          </w:p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Apresentar a propostas de protocolos institucionais, clínicos e de segurança do paciente: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protocolo de acolhimento com classificação de risco; protocolo de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identificação precoce da sepse; protocolo de dor torácica; protocolo de manejo de síndrome respiratória aguda grave (SRAG); protocolo de gestão do fluxo/acesso; protocolo de identificação do paciente; protocolo de higienização das mãos; protocolo de prescrição segura; protocolo de prevenção de quedas; protocolo de prevenção, controle de infecções e biossegurança. (cada protocolo vale 1,5 ponto)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100 – 192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171 – 300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Projeto de educação permanente: </w:t>
            </w:r>
          </w:p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Apresentação de projeto em educação permanente com vista à capacitação da equipe interdisciplinar da Unidade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192 – 202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301 – 314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Satisfação do usuário: </w:t>
            </w:r>
          </w:p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Proposta para o Serviço de Atendimento ao Usuário (SAU):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utilizar a metodologia do Net Promoter Score (NPS) para avaliar a satisfação do cliente. Apresentar fluxo de acesso pelos usuários ao SAU e definição de uso das informações geradas.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202 – 205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315 – 319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Satisfação do colaborador: Apresentar proposta metodológica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205 – 206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Pgs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320 – 333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5A2170" w:rsidRPr="00A8122D" w:rsidTr="009346F0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A8122D">
              <w:rPr>
                <w:rFonts w:cstheme="minorHAnsi"/>
                <w:b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701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A8122D">
              <w:rPr>
                <w:rFonts w:cstheme="minorHAnsi"/>
                <w:b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5A2170" w:rsidRPr="00A8122D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A8122D">
              <w:rPr>
                <w:rFonts w:cstheme="minorHAnsi"/>
                <w:b/>
                <w:bCs/>
                <w:sz w:val="20"/>
                <w:szCs w:val="20"/>
              </w:rPr>
              <w:t xml:space="preserve"> pontos</w:t>
            </w:r>
          </w:p>
        </w:tc>
      </w:tr>
    </w:tbl>
    <w:p w:rsidR="005A2170" w:rsidRPr="00833788" w:rsidRDefault="005A2170" w:rsidP="005A2170">
      <w:pPr>
        <w:spacing w:after="0" w:line="276" w:lineRule="auto"/>
        <w:rPr>
          <w:rFonts w:cstheme="minorHAnsi"/>
          <w:sz w:val="20"/>
          <w:szCs w:val="20"/>
        </w:rPr>
      </w:pPr>
    </w:p>
    <w:p w:rsidR="005A2170" w:rsidRPr="00833788" w:rsidRDefault="005A2170" w:rsidP="005A2170">
      <w:pPr>
        <w:spacing w:after="0" w:line="276" w:lineRule="auto"/>
        <w:rPr>
          <w:rFonts w:cstheme="minorHAnsi"/>
          <w:sz w:val="20"/>
          <w:szCs w:val="20"/>
        </w:rPr>
      </w:pPr>
      <w:r w:rsidRPr="00833788">
        <w:rPr>
          <w:rFonts w:cstheme="minorHAnsi"/>
          <w:b/>
          <w:bCs/>
          <w:sz w:val="20"/>
          <w:szCs w:val="20"/>
        </w:rPr>
        <w:t>4.CIÊNCIA E TECNOLOGIA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33788">
        <w:rPr>
          <w:rFonts w:cstheme="minorHAnsi"/>
          <w:b/>
          <w:bCs/>
          <w:sz w:val="20"/>
          <w:szCs w:val="20"/>
        </w:rPr>
        <w:t xml:space="preserve">- </w:t>
      </w:r>
      <w:r w:rsidRPr="00833788">
        <w:rPr>
          <w:rFonts w:cstheme="minorHAnsi"/>
          <w:sz w:val="20"/>
          <w:szCs w:val="20"/>
        </w:rPr>
        <w:t>CORRESPONDE A 10 PONTOS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4"/>
        <w:gridCol w:w="1303"/>
        <w:gridCol w:w="1036"/>
        <w:gridCol w:w="968"/>
        <w:gridCol w:w="886"/>
        <w:gridCol w:w="795"/>
      </w:tblGrid>
      <w:tr w:rsidR="005A2170" w:rsidRPr="00833788" w:rsidTr="009346F0">
        <w:trPr>
          <w:trHeight w:val="1100"/>
        </w:trPr>
        <w:tc>
          <w:tcPr>
            <w:tcW w:w="2377" w:type="pct"/>
            <w:vMerge w:val="restart"/>
            <w:shd w:val="clear" w:color="auto" w:fill="F2F2F2" w:themeFill="background1" w:themeFillShade="F2"/>
            <w:vAlign w:val="center"/>
          </w:tcPr>
          <w:p w:rsidR="005A2170" w:rsidRPr="00833788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CIÊNCIA E TECNOLOGIA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4" w:type="pct"/>
            <w:gridSpan w:val="2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793" w:type="pct"/>
            <w:gridSpan w:val="2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5A2170" w:rsidRPr="00833788" w:rsidTr="009346F0">
        <w:tc>
          <w:tcPr>
            <w:tcW w:w="2377" w:type="pct"/>
            <w:vMerge/>
            <w:shd w:val="clear" w:color="auto" w:fill="F2F2F2" w:themeFill="background1" w:themeFillShade="F2"/>
          </w:tcPr>
          <w:p w:rsidR="005A2170" w:rsidRPr="00833788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5A2170" w:rsidRPr="00833788" w:rsidRDefault="005A2170" w:rsidP="009346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63" w:type="pct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03" w:type="pct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0" w:type="pct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5A2170" w:rsidRPr="00833788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833788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sz w:val="20"/>
                <w:szCs w:val="20"/>
              </w:rPr>
              <w:t xml:space="preserve">convênio e cooperação técnica com </w:t>
            </w:r>
            <w:proofErr w:type="spellStart"/>
            <w:r w:rsidRPr="00833788">
              <w:rPr>
                <w:rFonts w:asciiTheme="minorHAnsi" w:hAnsiTheme="minorHAnsi" w:cstheme="minorHAnsi"/>
                <w:sz w:val="20"/>
                <w:szCs w:val="20"/>
              </w:rPr>
              <w:t>entifdades</w:t>
            </w:r>
            <w:proofErr w:type="spellEnd"/>
            <w:r w:rsidRPr="00833788">
              <w:rPr>
                <w:rFonts w:asciiTheme="minorHAnsi" w:hAnsiTheme="minorHAnsi" w:cstheme="minorHAnsi"/>
                <w:sz w:val="20"/>
                <w:szCs w:val="20"/>
              </w:rPr>
              <w:t xml:space="preserve"> de ensino para desenvolvimento de estágios curriculares, treinamentos e residências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 pontos</w:t>
            </w:r>
          </w:p>
        </w:tc>
        <w:tc>
          <w:tcPr>
            <w:tcW w:w="701" w:type="pct"/>
          </w:tcPr>
          <w:p w:rsidR="005A2170" w:rsidRPr="00833788" w:rsidRDefault="005A2170" w:rsidP="009346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33788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833788">
              <w:rPr>
                <w:rFonts w:cstheme="minorHAnsi"/>
                <w:sz w:val="20"/>
                <w:szCs w:val="20"/>
              </w:rPr>
              <w:t xml:space="preserve"> 207</w:t>
            </w:r>
          </w:p>
        </w:tc>
        <w:tc>
          <w:tcPr>
            <w:tcW w:w="663" w:type="pct"/>
          </w:tcPr>
          <w:p w:rsidR="005A2170" w:rsidRPr="00833788" w:rsidRDefault="005A2170" w:rsidP="009346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33788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833788">
              <w:rPr>
                <w:rFonts w:cstheme="minorHAnsi"/>
                <w:sz w:val="20"/>
                <w:szCs w:val="20"/>
              </w:rPr>
              <w:t xml:space="preserve"> 334</w:t>
            </w:r>
          </w:p>
        </w:tc>
        <w:tc>
          <w:tcPr>
            <w:tcW w:w="403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 pontos</w:t>
            </w:r>
          </w:p>
        </w:tc>
        <w:tc>
          <w:tcPr>
            <w:tcW w:w="390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 pontos</w:t>
            </w:r>
          </w:p>
        </w:tc>
      </w:tr>
      <w:tr w:rsidR="005A2170" w:rsidRPr="00833788" w:rsidTr="009346F0">
        <w:tc>
          <w:tcPr>
            <w:tcW w:w="2377" w:type="pct"/>
            <w:shd w:val="clear" w:color="auto" w:fill="F2F2F2" w:themeFill="background1" w:themeFillShade="F2"/>
          </w:tcPr>
          <w:p w:rsidR="005A2170" w:rsidRPr="00833788" w:rsidRDefault="005A2170" w:rsidP="009346F0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10 pontos</w:t>
            </w:r>
          </w:p>
        </w:tc>
        <w:tc>
          <w:tcPr>
            <w:tcW w:w="701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3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10 pontos</w:t>
            </w:r>
          </w:p>
        </w:tc>
        <w:tc>
          <w:tcPr>
            <w:tcW w:w="390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10 pontos</w:t>
            </w:r>
          </w:p>
        </w:tc>
      </w:tr>
    </w:tbl>
    <w:p w:rsidR="005A2170" w:rsidRPr="00833788" w:rsidRDefault="005A2170" w:rsidP="005A2170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3746" w:type="pct"/>
        <w:tblLook w:val="04A0" w:firstRow="1" w:lastRow="0" w:firstColumn="1" w:lastColumn="0" w:noHBand="0" w:noVBand="1"/>
      </w:tblPr>
      <w:tblGrid>
        <w:gridCol w:w="3817"/>
        <w:gridCol w:w="1303"/>
        <w:gridCol w:w="886"/>
        <w:gridCol w:w="783"/>
      </w:tblGrid>
      <w:tr w:rsidR="005A2170" w:rsidRPr="00833788" w:rsidTr="009346F0">
        <w:trPr>
          <w:trHeight w:val="1100"/>
        </w:trPr>
        <w:tc>
          <w:tcPr>
            <w:tcW w:w="3171" w:type="pct"/>
            <w:vMerge w:val="restart"/>
            <w:shd w:val="clear" w:color="auto" w:fill="F2F2F2" w:themeFill="background1" w:themeFillShade="F2"/>
            <w:vAlign w:val="center"/>
          </w:tcPr>
          <w:p w:rsidR="005A2170" w:rsidRPr="00833788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207" w:type="pct"/>
            <w:gridSpan w:val="2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5A2170" w:rsidRPr="00833788" w:rsidTr="009346F0">
        <w:tc>
          <w:tcPr>
            <w:tcW w:w="3171" w:type="pct"/>
            <w:vMerge/>
            <w:shd w:val="clear" w:color="auto" w:fill="F2F2F2" w:themeFill="background1" w:themeFillShade="F2"/>
          </w:tcPr>
          <w:p w:rsidR="005A2170" w:rsidRPr="00833788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F2F2F2" w:themeFill="background1" w:themeFillShade="F2"/>
          </w:tcPr>
          <w:p w:rsidR="005A2170" w:rsidRPr="00833788" w:rsidRDefault="005A2170" w:rsidP="009346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08" w:type="pct"/>
            <w:vAlign w:val="center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5A2170" w:rsidRPr="00833788" w:rsidTr="009346F0">
        <w:tc>
          <w:tcPr>
            <w:tcW w:w="3171" w:type="pct"/>
            <w:shd w:val="clear" w:color="auto" w:fill="F2F2F2" w:themeFill="background1" w:themeFillShade="F2"/>
          </w:tcPr>
          <w:p w:rsidR="005A2170" w:rsidRPr="00833788" w:rsidRDefault="005A2170" w:rsidP="009346F0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sz w:val="20"/>
                <w:szCs w:val="20"/>
              </w:rPr>
              <w:t>Total Geral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100 pontos</w:t>
            </w:r>
          </w:p>
        </w:tc>
        <w:tc>
          <w:tcPr>
            <w:tcW w:w="599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87,5</w:t>
            </w:r>
            <w:r w:rsidRPr="00833788"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608" w:type="pct"/>
          </w:tcPr>
          <w:p w:rsidR="005A2170" w:rsidRPr="00833788" w:rsidRDefault="005A2170" w:rsidP="009346F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33788">
              <w:rPr>
                <w:rFonts w:cstheme="minorHAnsi"/>
                <w:sz w:val="20"/>
                <w:szCs w:val="20"/>
              </w:rPr>
              <w:t>0 pontos</w:t>
            </w:r>
          </w:p>
        </w:tc>
      </w:tr>
    </w:tbl>
    <w:p w:rsidR="005A2170" w:rsidRPr="00833788" w:rsidRDefault="005A2170" w:rsidP="005A2170">
      <w:pPr>
        <w:spacing w:after="0" w:line="276" w:lineRule="auto"/>
        <w:rPr>
          <w:rFonts w:cstheme="minorHAnsi"/>
          <w:sz w:val="20"/>
          <w:szCs w:val="20"/>
        </w:rPr>
      </w:pPr>
    </w:p>
    <w:p w:rsidR="005A2170" w:rsidRDefault="005A2170" w:rsidP="005A2170">
      <w:pPr>
        <w:spacing w:line="276" w:lineRule="auto"/>
        <w:rPr>
          <w:rFonts w:cstheme="minorHAnsi"/>
          <w:sz w:val="20"/>
          <w:szCs w:val="20"/>
        </w:rPr>
      </w:pPr>
    </w:p>
    <w:p w:rsidR="005A2170" w:rsidRDefault="005A2170" w:rsidP="005A2170">
      <w:pPr>
        <w:spacing w:line="276" w:lineRule="auto"/>
        <w:rPr>
          <w:rFonts w:cstheme="minorHAnsi"/>
          <w:sz w:val="20"/>
          <w:szCs w:val="20"/>
        </w:rPr>
      </w:pPr>
    </w:p>
    <w:p w:rsidR="005A2170" w:rsidRPr="005A2170" w:rsidRDefault="005A2170" w:rsidP="005A2170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5A2170">
        <w:rPr>
          <w:rFonts w:ascii="Arial" w:hAnsi="Arial" w:cs="Arial"/>
          <w:b/>
          <w:bCs/>
          <w:sz w:val="20"/>
          <w:szCs w:val="20"/>
        </w:rPr>
        <w:t>As OSS AVANTE e INDSH estão aptas no item “</w:t>
      </w:r>
      <w:r w:rsidRPr="005A2170">
        <w:rPr>
          <w:rFonts w:ascii="Arial" w:hAnsi="Arial" w:cs="Arial"/>
          <w:b/>
          <w:bCs/>
          <w:iCs/>
          <w:sz w:val="20"/>
          <w:szCs w:val="20"/>
        </w:rPr>
        <w:t xml:space="preserve">Habilitação técnica - </w:t>
      </w:r>
      <w:r w:rsidRPr="005A2170">
        <w:rPr>
          <w:rFonts w:ascii="Arial" w:hAnsi="Arial" w:cs="Arial"/>
          <w:iCs/>
          <w:sz w:val="20"/>
          <w:szCs w:val="20"/>
        </w:rPr>
        <w:t xml:space="preserve">Comprovação de aptidão para desempenho das atividades previstas no contrato de gestão, considerando características, quantidades e prazos com o objeto contratual e indicação do aparelhamento proposto para o objeto deste credenciamento e do pessoal técnico adequado e disponível para a execução do contrato, bem como da qualificação dos membros da equipe técnica que se responsabilizará pelos trabalhos. OBS.: Nada obsta que a equipe técnica responsável possa ser alterada no decorrer do contrato desde que guarde igual qualificação e exista prévia comunicação ao </w:t>
      </w:r>
      <w:proofErr w:type="gramStart"/>
      <w:r w:rsidRPr="005A2170">
        <w:rPr>
          <w:rFonts w:ascii="Arial" w:hAnsi="Arial" w:cs="Arial"/>
          <w:iCs/>
          <w:sz w:val="20"/>
          <w:szCs w:val="20"/>
        </w:rPr>
        <w:t>contratante.”</w:t>
      </w:r>
      <w:proofErr w:type="gramEnd"/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A2170" w:rsidRDefault="005A2170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5A2170" w:rsidSect="000B4ED6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A3" w:rsidRDefault="003339A3" w:rsidP="00675798">
      <w:pPr>
        <w:spacing w:after="0" w:line="240" w:lineRule="auto"/>
      </w:pPr>
      <w:r>
        <w:separator/>
      </w:r>
    </w:p>
  </w:endnote>
  <w:endnote w:type="continuationSeparator" w:id="0">
    <w:p w:rsidR="003339A3" w:rsidRDefault="003339A3" w:rsidP="0067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283998"/>
      <w:docPartObj>
        <w:docPartGallery w:val="Page Numbers (Bottom of Page)"/>
        <w:docPartUnique/>
      </w:docPartObj>
    </w:sdtPr>
    <w:sdtEndPr/>
    <w:sdtContent>
      <w:p w:rsidR="009346F0" w:rsidRDefault="009346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2C">
          <w:rPr>
            <w:noProof/>
          </w:rPr>
          <w:t>10</w:t>
        </w:r>
        <w:r>
          <w:fldChar w:fldCharType="end"/>
        </w:r>
      </w:p>
      <w:p w:rsidR="009346F0" w:rsidRDefault="009346F0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0" distR="0" simplePos="0" relativeHeight="251659264" behindDoc="1" locked="0" layoutInCell="1" allowOverlap="1" wp14:anchorId="1D18BCFB" wp14:editId="5916AC2B">
              <wp:simplePos x="0" y="0"/>
              <wp:positionH relativeFrom="page">
                <wp:posOffset>108585</wp:posOffset>
              </wp:positionH>
              <wp:positionV relativeFrom="page">
                <wp:posOffset>10234295</wp:posOffset>
              </wp:positionV>
              <wp:extent cx="7410450" cy="381000"/>
              <wp:effectExtent l="0" t="0" r="0" b="0"/>
              <wp:wrapNone/>
              <wp:docPr id="45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045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A3" w:rsidRDefault="003339A3" w:rsidP="00675798">
      <w:pPr>
        <w:spacing w:after="0" w:line="240" w:lineRule="auto"/>
      </w:pPr>
      <w:r>
        <w:separator/>
      </w:r>
    </w:p>
  </w:footnote>
  <w:footnote w:type="continuationSeparator" w:id="0">
    <w:p w:rsidR="003339A3" w:rsidRDefault="003339A3" w:rsidP="0067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F0" w:rsidRDefault="009346F0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B0B2AD" wp14:editId="66C33CFC">
          <wp:simplePos x="0" y="0"/>
          <wp:positionH relativeFrom="page">
            <wp:posOffset>22860</wp:posOffset>
          </wp:positionH>
          <wp:positionV relativeFrom="page">
            <wp:posOffset>48895</wp:posOffset>
          </wp:positionV>
          <wp:extent cx="7496175" cy="1190625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61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46F0" w:rsidRDefault="009346F0">
    <w:pPr>
      <w:pStyle w:val="Cabealho"/>
    </w:pPr>
  </w:p>
  <w:p w:rsidR="009346F0" w:rsidRDefault="009346F0">
    <w:pPr>
      <w:pStyle w:val="Cabealho"/>
    </w:pPr>
  </w:p>
  <w:p w:rsidR="009346F0" w:rsidRDefault="009346F0">
    <w:pPr>
      <w:pStyle w:val="Cabealho"/>
    </w:pPr>
  </w:p>
  <w:p w:rsidR="009346F0" w:rsidRDefault="00934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831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6AE"/>
    <w:multiLevelType w:val="multilevel"/>
    <w:tmpl w:val="227E9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C111F0"/>
    <w:multiLevelType w:val="multilevel"/>
    <w:tmpl w:val="90C2CE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25A5AF7"/>
    <w:multiLevelType w:val="hybridMultilevel"/>
    <w:tmpl w:val="4DDA01A6"/>
    <w:lvl w:ilvl="0" w:tplc="0E089C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18B7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355C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70F1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5514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244A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2444B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51C9"/>
    <w:multiLevelType w:val="hybridMultilevel"/>
    <w:tmpl w:val="AEE647DA"/>
    <w:lvl w:ilvl="0" w:tplc="D6645224">
      <w:start w:val="2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3292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AB"/>
    <w:rsid w:val="0000081C"/>
    <w:rsid w:val="00002835"/>
    <w:rsid w:val="0001428A"/>
    <w:rsid w:val="00017000"/>
    <w:rsid w:val="0003022C"/>
    <w:rsid w:val="00052C73"/>
    <w:rsid w:val="000558B2"/>
    <w:rsid w:val="000574E5"/>
    <w:rsid w:val="00074AB3"/>
    <w:rsid w:val="000B1483"/>
    <w:rsid w:val="000B4ED6"/>
    <w:rsid w:val="000D0940"/>
    <w:rsid w:val="001020DA"/>
    <w:rsid w:val="001078D8"/>
    <w:rsid w:val="00112ACB"/>
    <w:rsid w:val="00131EA3"/>
    <w:rsid w:val="00136478"/>
    <w:rsid w:val="001778A4"/>
    <w:rsid w:val="001A24D8"/>
    <w:rsid w:val="0024135F"/>
    <w:rsid w:val="00251BA2"/>
    <w:rsid w:val="002620F5"/>
    <w:rsid w:val="00272D20"/>
    <w:rsid w:val="002801B7"/>
    <w:rsid w:val="0029338D"/>
    <w:rsid w:val="002953B1"/>
    <w:rsid w:val="002D3818"/>
    <w:rsid w:val="002D469A"/>
    <w:rsid w:val="002E17AB"/>
    <w:rsid w:val="003129BB"/>
    <w:rsid w:val="00326AF6"/>
    <w:rsid w:val="003339A3"/>
    <w:rsid w:val="003A709D"/>
    <w:rsid w:val="003B4C04"/>
    <w:rsid w:val="003D0E80"/>
    <w:rsid w:val="003F1526"/>
    <w:rsid w:val="003F247D"/>
    <w:rsid w:val="00412B18"/>
    <w:rsid w:val="00497DE2"/>
    <w:rsid w:val="004C4BA4"/>
    <w:rsid w:val="004E1400"/>
    <w:rsid w:val="004F28FF"/>
    <w:rsid w:val="00532C8F"/>
    <w:rsid w:val="00534A88"/>
    <w:rsid w:val="0058360B"/>
    <w:rsid w:val="005A2170"/>
    <w:rsid w:val="005C241D"/>
    <w:rsid w:val="005F6139"/>
    <w:rsid w:val="006040AD"/>
    <w:rsid w:val="00643F1F"/>
    <w:rsid w:val="006705EA"/>
    <w:rsid w:val="006738B8"/>
    <w:rsid w:val="00675798"/>
    <w:rsid w:val="00684427"/>
    <w:rsid w:val="006C6E04"/>
    <w:rsid w:val="006E3189"/>
    <w:rsid w:val="00704CA3"/>
    <w:rsid w:val="0075104F"/>
    <w:rsid w:val="00770A5B"/>
    <w:rsid w:val="00786B20"/>
    <w:rsid w:val="00787E2B"/>
    <w:rsid w:val="007E399D"/>
    <w:rsid w:val="00825DE5"/>
    <w:rsid w:val="008A113E"/>
    <w:rsid w:val="008B1883"/>
    <w:rsid w:val="008B44B2"/>
    <w:rsid w:val="008E3BB9"/>
    <w:rsid w:val="00920E94"/>
    <w:rsid w:val="0093268B"/>
    <w:rsid w:val="009346F0"/>
    <w:rsid w:val="00964611"/>
    <w:rsid w:val="00972B40"/>
    <w:rsid w:val="00A075A3"/>
    <w:rsid w:val="00A32807"/>
    <w:rsid w:val="00A56819"/>
    <w:rsid w:val="00A60484"/>
    <w:rsid w:val="00AB7E33"/>
    <w:rsid w:val="00AD684F"/>
    <w:rsid w:val="00AF341A"/>
    <w:rsid w:val="00B20C9E"/>
    <w:rsid w:val="00B819D8"/>
    <w:rsid w:val="00B9005E"/>
    <w:rsid w:val="00B96A9B"/>
    <w:rsid w:val="00BD170B"/>
    <w:rsid w:val="00C05661"/>
    <w:rsid w:val="00C0582B"/>
    <w:rsid w:val="00C06251"/>
    <w:rsid w:val="00C24422"/>
    <w:rsid w:val="00C27FD3"/>
    <w:rsid w:val="00C45EF6"/>
    <w:rsid w:val="00CA48C2"/>
    <w:rsid w:val="00D76D64"/>
    <w:rsid w:val="00DA2D90"/>
    <w:rsid w:val="00DC0AAF"/>
    <w:rsid w:val="00DC46B0"/>
    <w:rsid w:val="00E22DEF"/>
    <w:rsid w:val="00E35B57"/>
    <w:rsid w:val="00E835E4"/>
    <w:rsid w:val="00EB16DC"/>
    <w:rsid w:val="00EF1C97"/>
    <w:rsid w:val="00EF60D0"/>
    <w:rsid w:val="00F45300"/>
    <w:rsid w:val="00F650CC"/>
    <w:rsid w:val="00F90E0E"/>
    <w:rsid w:val="00FD4273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648CD"/>
  <w15:chartTrackingRefBased/>
  <w15:docId w15:val="{550F80C7-3B5D-45A7-84BA-AA472FF0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17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2E17AB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67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798"/>
  </w:style>
  <w:style w:type="character" w:styleId="Forte">
    <w:name w:val="Strong"/>
    <w:basedOn w:val="Fontepargpadro"/>
    <w:uiPriority w:val="22"/>
    <w:qFormat/>
    <w:rsid w:val="00770A5B"/>
    <w:rPr>
      <w:b/>
      <w:bCs/>
    </w:rPr>
  </w:style>
  <w:style w:type="paragraph" w:styleId="PargrafodaLista">
    <w:name w:val="List Paragraph"/>
    <w:basedOn w:val="Normal"/>
    <w:uiPriority w:val="1"/>
    <w:qFormat/>
    <w:rsid w:val="00FF55A4"/>
    <w:pPr>
      <w:widowControl w:val="0"/>
      <w:autoSpaceDE w:val="0"/>
      <w:autoSpaceDN w:val="0"/>
      <w:spacing w:after="0" w:line="240" w:lineRule="auto"/>
      <w:ind w:left="146" w:firstLine="336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FF55A4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FF55A4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703B-BF4A-4813-810A-61D9665A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 RIBEIRO</dc:creator>
  <cp:keywords/>
  <dc:description/>
  <cp:lastModifiedBy>BEATRICE CATHERINE DE FARIAS</cp:lastModifiedBy>
  <cp:revision>4</cp:revision>
  <dcterms:created xsi:type="dcterms:W3CDTF">2022-08-02T13:28:00Z</dcterms:created>
  <dcterms:modified xsi:type="dcterms:W3CDTF">2022-08-02T14:10:00Z</dcterms:modified>
</cp:coreProperties>
</file>